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524" w14:textId="77777777" w:rsidR="007B7BF4" w:rsidRPr="007B7BF4" w:rsidRDefault="007B7BF4" w:rsidP="00DE7C83">
      <w:pPr>
        <w:shd w:val="clear" w:color="auto" w:fill="FFFFFF"/>
        <w:spacing w:beforeAutospacing="1" w:after="0" w:afterAutospacing="1" w:line="240" w:lineRule="auto"/>
        <w:ind w:left="720"/>
        <w:rPr>
          <w:rFonts w:ascii="Calibri" w:eastAsia="Times New Roman" w:hAnsi="Calibri" w:cs="Calibri"/>
          <w:color w:val="555555"/>
          <w:sz w:val="32"/>
          <w:szCs w:val="32"/>
          <w:bdr w:val="none" w:sz="0" w:space="0" w:color="auto" w:frame="1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32"/>
          <w:szCs w:val="32"/>
          <w:bdr w:val="none" w:sz="0" w:space="0" w:color="auto" w:frame="1"/>
          <w:lang w:eastAsia="en-GB"/>
        </w:rPr>
        <w:t>Parish Council Annual Meeting</w:t>
      </w:r>
    </w:p>
    <w:p w14:paraId="252B4547" w14:textId="77777777" w:rsidR="007B7BF4" w:rsidRPr="007B7BF4" w:rsidRDefault="007B7BF4" w:rsidP="007B7BF4">
      <w:pPr>
        <w:shd w:val="clear" w:color="auto" w:fill="FFFFFF"/>
        <w:spacing w:beforeAutospacing="1" w:after="0" w:afterAutospacing="1" w:line="240" w:lineRule="auto"/>
        <w:ind w:left="720"/>
        <w:rPr>
          <w:rFonts w:ascii="Calibri" w:eastAsia="Times New Roman" w:hAnsi="Calibri" w:cs="Calibri"/>
          <w:color w:val="555555"/>
          <w:sz w:val="32"/>
          <w:szCs w:val="32"/>
          <w:bdr w:val="none" w:sz="0" w:space="0" w:color="auto" w:frame="1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32"/>
          <w:szCs w:val="32"/>
          <w:bdr w:val="none" w:sz="0" w:space="0" w:color="auto" w:frame="1"/>
          <w:lang w:eastAsia="en-GB"/>
        </w:rPr>
        <w:t>Hoppit Wood &amp; Lake Steering Group Report</w:t>
      </w:r>
    </w:p>
    <w:p w14:paraId="080D8E69" w14:textId="77777777" w:rsidR="007B7BF4" w:rsidRPr="007B7BF4" w:rsidRDefault="007B7BF4" w:rsidP="007B7BF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We c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elebrat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ed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20 years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of the establishment of the Hoppit. </w:t>
      </w:r>
    </w:p>
    <w:p w14:paraId="0B1D0EEA" w14:textId="77777777" w:rsidR="00DE7C83" w:rsidRPr="007B7BF4" w:rsidRDefault="007B7BF4" w:rsidP="007B7BF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Activities included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- open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morning &amp; bird song walk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in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June 2024 (about 40 attended the latter) and we had 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an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information stall at Debenham Day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last July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. A dozen or so came 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and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listen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ed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to the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dawn chorus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on April 27 at 4am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led by Mike Challis, whose input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in the last year or so 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has been invaluable.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Another bird song walk is on Wed May 28 at 8pm.</w:t>
      </w:r>
    </w:p>
    <w:p w14:paraId="74D1E665" w14:textId="77777777" w:rsidR="00DE7C83" w:rsidRPr="007B7BF4" w:rsidRDefault="007B7BF4" w:rsidP="00DE7C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We carry out o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ngoing maintenance (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path repairs, lakeside trimming &amp;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flailing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thanks to Joe Westrop). We are developing a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management plan, 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to ensure the wood is thinned appropriately and is managed to encourage wildlife. Richard Parmee (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Mid Suffolk Biodiversity O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fficer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)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visited and gave advice. We are giving new life to the ancient pond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plus old pond 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in the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SW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corner of the wood. Cathy Smith from Suffolk Wildlife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Trust has advis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ed on future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development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for the pond.</w:t>
      </w:r>
    </w:p>
    <w:p w14:paraId="3380A428" w14:textId="77777777" w:rsidR="007B7BF4" w:rsidRPr="007B7BF4" w:rsidRDefault="00DE7C83" w:rsidP="007B7BF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Bridl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eway surface i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mprovement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s are now complete, thanks to SCC. It was done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to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improve access during muddy weather, particularly at the pinch point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at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the S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W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top corner of the wood.</w:t>
      </w:r>
    </w:p>
    <w:p w14:paraId="692668EC" w14:textId="77777777" w:rsidR="00DE7C83" w:rsidRPr="007B7BF4" w:rsidRDefault="00DE7C83" w:rsidP="00DE7C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Partnerships - not off the ground yet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,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but possible ones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could involve Suffolk Rural College at Otley. We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also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want to involve our schools more in the future.</w:t>
      </w:r>
    </w:p>
    <w:p w14:paraId="01941023" w14:textId="77777777" w:rsidR="00DE7C83" w:rsidRPr="007B7BF4" w:rsidRDefault="00DE7C83" w:rsidP="00DE7C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Reptile survey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- this is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being carried out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at our wood,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as a landowner wants to move some slow worms and needs a survey carried out first to see if our wood is suitable. A professional firm are doing this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,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laying dozens of mats etc. down.</w:t>
      </w:r>
    </w:p>
    <w:p w14:paraId="283BBF7F" w14:textId="77777777" w:rsidR="00DE7C83" w:rsidRPr="007B7BF4" w:rsidRDefault="00DE7C83" w:rsidP="007B7B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Fund raising - donations and calendars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have made us some money as we no longer receive an annual grant. We received a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recent locality budget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grant however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to buy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3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new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picnic tables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. Thanks to our district councillor, Teresa Davis for this.</w:t>
      </w:r>
    </w:p>
    <w:p w14:paraId="172E2822" w14:textId="77777777" w:rsidR="00DE7C83" w:rsidRPr="007B7BF4" w:rsidRDefault="00DE7C83" w:rsidP="00DE7C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Publicity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- things have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improved with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the establishment of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website </w:t>
      </w:r>
      <w:hyperlink r:id="rId6" w:tgtFrame="_blank" w:history="1">
        <w:r w:rsidRPr="007B7BF4">
          <w:rPr>
            <w:rFonts w:ascii="Calibri" w:eastAsia="Times New Roman" w:hAnsi="Calibri" w:cs="Calibri"/>
            <w:color w:val="0084D6"/>
            <w:sz w:val="28"/>
            <w:szCs w:val="28"/>
            <w:u w:val="single"/>
            <w:lang w:eastAsia="en-GB"/>
          </w:rPr>
          <w:t>www.hoppit.uk</w:t>
        </w:r>
      </w:hyperlink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 + dedicated emai, thanks again to Mike Challis. Also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we're working on a </w:t>
      </w:r>
      <w:r w:rsidR="00A07292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sm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all information 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leaflet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to have available at the wood and around the village</w:t>
      </w:r>
      <w:r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.</w:t>
      </w:r>
    </w:p>
    <w:p w14:paraId="60C659C8" w14:textId="77777777" w:rsidR="00DE7C83" w:rsidRPr="007B7BF4" w:rsidRDefault="00A07292" w:rsidP="00DE7C8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555555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Our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AGM Wednesday September 3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in Dove Cottage @ 7pm</w:t>
      </w:r>
      <w:r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. A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ll welcome especially any 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new 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steering group</w:t>
      </w:r>
      <w:r w:rsidR="00DE7C83" w:rsidRP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 xml:space="preserve"> members</w:t>
      </w:r>
      <w:r w:rsidR="007B7BF4">
        <w:rPr>
          <w:rFonts w:ascii="Calibri" w:eastAsia="Times New Roman" w:hAnsi="Calibri" w:cs="Calibri"/>
          <w:color w:val="555555"/>
          <w:sz w:val="28"/>
          <w:szCs w:val="28"/>
          <w:bdr w:val="none" w:sz="0" w:space="0" w:color="auto" w:frame="1"/>
          <w:lang w:eastAsia="en-GB"/>
        </w:rPr>
        <w:t>.</w:t>
      </w:r>
    </w:p>
    <w:p w14:paraId="346F4368" w14:textId="77777777" w:rsidR="00A72666" w:rsidRPr="007B7BF4" w:rsidRDefault="00A72666">
      <w:pPr>
        <w:rPr>
          <w:rFonts w:ascii="Calibri" w:hAnsi="Calibri" w:cs="Calibri"/>
          <w:sz w:val="28"/>
          <w:szCs w:val="28"/>
        </w:rPr>
      </w:pPr>
    </w:p>
    <w:sectPr w:rsidR="00A72666" w:rsidRPr="007B7BF4" w:rsidSect="000E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8734A"/>
    <w:multiLevelType w:val="multilevel"/>
    <w:tmpl w:val="8E28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2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83"/>
    <w:rsid w:val="000E2344"/>
    <w:rsid w:val="005F5166"/>
    <w:rsid w:val="006B532C"/>
    <w:rsid w:val="007B7BF4"/>
    <w:rsid w:val="00A07292"/>
    <w:rsid w:val="00A72666"/>
    <w:rsid w:val="00DE7C83"/>
    <w:rsid w:val="00E64755"/>
    <w:rsid w:val="00E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B7AB"/>
  <w15:docId w15:val="{CAB78572-9010-4603-B19A-666C2861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ppit.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8FCE5-5D49-4BCB-946C-AEDFD540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Clerk DPC</cp:lastModifiedBy>
  <cp:revision>2</cp:revision>
  <cp:lastPrinted>2025-05-12T17:06:00Z</cp:lastPrinted>
  <dcterms:created xsi:type="dcterms:W3CDTF">2025-05-15T16:14:00Z</dcterms:created>
  <dcterms:modified xsi:type="dcterms:W3CDTF">2025-05-15T16:14:00Z</dcterms:modified>
</cp:coreProperties>
</file>