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344A" w14:textId="77777777" w:rsidR="00D329EA" w:rsidRDefault="00D329EA">
      <w:pPr>
        <w:rPr>
          <w:rFonts w:ascii="Arial" w:hAnsi="Arial" w:cs="Arial"/>
          <w:b/>
          <w:u w:val="single"/>
        </w:rPr>
      </w:pPr>
      <w:bookmarkStart w:id="0" w:name="_GoBack"/>
      <w:bookmarkEnd w:id="0"/>
      <w:r w:rsidRPr="00D329EA">
        <w:rPr>
          <w:rFonts w:ascii="Arial" w:hAnsi="Arial" w:cs="Arial"/>
          <w:b/>
        </w:rPr>
        <w:t xml:space="preserve">                                 </w:t>
      </w:r>
      <w:r>
        <w:rPr>
          <w:rFonts w:ascii="Arial" w:hAnsi="Arial" w:cs="Arial"/>
          <w:b/>
          <w:u w:val="single"/>
        </w:rPr>
        <w:t xml:space="preserve">Debenham Neighbourhood Plan </w:t>
      </w:r>
    </w:p>
    <w:p w14:paraId="31C7ED4D" w14:textId="77777777" w:rsidR="00D329EA" w:rsidRDefault="00D329EA">
      <w:pPr>
        <w:rPr>
          <w:rFonts w:ascii="Arial" w:hAnsi="Arial" w:cs="Arial"/>
          <w:b/>
          <w:u w:val="single"/>
        </w:rPr>
      </w:pPr>
    </w:p>
    <w:p w14:paraId="5DE76489" w14:textId="77777777" w:rsidR="00D329EA" w:rsidRDefault="00D329EA">
      <w:pPr>
        <w:rPr>
          <w:rFonts w:ascii="Arial" w:hAnsi="Arial" w:cs="Arial"/>
          <w:b/>
          <w:u w:val="single"/>
        </w:rPr>
      </w:pPr>
      <w:r w:rsidRPr="00D329EA">
        <w:rPr>
          <w:rFonts w:ascii="Arial" w:hAnsi="Arial" w:cs="Arial"/>
          <w:b/>
        </w:rPr>
        <w:t xml:space="preserve">               </w:t>
      </w:r>
      <w:r>
        <w:rPr>
          <w:rFonts w:ascii="Arial" w:hAnsi="Arial" w:cs="Arial"/>
          <w:b/>
          <w:u w:val="single"/>
        </w:rPr>
        <w:t>Landscape Character Assessment – Natural Environment</w:t>
      </w:r>
    </w:p>
    <w:p w14:paraId="1108B324" w14:textId="77777777" w:rsidR="00D329EA" w:rsidRDefault="00D329EA">
      <w:pPr>
        <w:rPr>
          <w:rFonts w:ascii="Arial" w:hAnsi="Arial" w:cs="Arial"/>
          <w:b/>
          <w:u w:val="single"/>
        </w:rPr>
      </w:pPr>
    </w:p>
    <w:p w14:paraId="15CD179D" w14:textId="77777777" w:rsidR="00D329EA" w:rsidRDefault="00D329EA">
      <w:pPr>
        <w:rPr>
          <w:rFonts w:ascii="Arial" w:hAnsi="Arial" w:cs="Arial"/>
          <w:b/>
          <w:u w:val="single"/>
        </w:rPr>
      </w:pPr>
      <w:r w:rsidRPr="00D329EA">
        <w:rPr>
          <w:rFonts w:ascii="Arial" w:hAnsi="Arial" w:cs="Arial"/>
          <w:b/>
        </w:rPr>
        <w:t xml:space="preserve">                                           </w:t>
      </w:r>
      <w:r>
        <w:rPr>
          <w:rFonts w:ascii="Arial" w:hAnsi="Arial" w:cs="Arial"/>
          <w:b/>
          <w:u w:val="single"/>
        </w:rPr>
        <w:t>Baseline Evaluation</w:t>
      </w:r>
    </w:p>
    <w:p w14:paraId="780FA9F7" w14:textId="77777777" w:rsidR="00D329EA" w:rsidRDefault="00D329EA">
      <w:pPr>
        <w:rPr>
          <w:rFonts w:ascii="Arial" w:hAnsi="Arial" w:cs="Arial"/>
          <w:b/>
          <w:u w:val="single"/>
        </w:rPr>
      </w:pPr>
    </w:p>
    <w:p w14:paraId="0BF850F6" w14:textId="77777777" w:rsidR="00D329EA" w:rsidRDefault="00D329EA">
      <w:pPr>
        <w:rPr>
          <w:rFonts w:ascii="Arial" w:hAnsi="Arial" w:cs="Arial"/>
          <w:b/>
          <w:u w:val="single"/>
        </w:rPr>
      </w:pPr>
    </w:p>
    <w:p w14:paraId="504693F4" w14:textId="77777777" w:rsidR="00D329EA" w:rsidRDefault="00D329EA">
      <w:pPr>
        <w:rPr>
          <w:rFonts w:ascii="Arial" w:hAnsi="Arial" w:cs="Arial"/>
          <w:b/>
          <w:u w:val="single"/>
        </w:rPr>
      </w:pPr>
    </w:p>
    <w:p w14:paraId="3EA6E663" w14:textId="77777777" w:rsidR="00D329EA" w:rsidRDefault="00D329EA">
      <w:pPr>
        <w:rPr>
          <w:rFonts w:ascii="Arial" w:hAnsi="Arial" w:cs="Arial"/>
          <w:b/>
          <w:u w:val="single"/>
        </w:rPr>
      </w:pPr>
    </w:p>
    <w:p w14:paraId="23E12947" w14:textId="77777777" w:rsidR="00D329EA" w:rsidRDefault="00D329EA">
      <w:pPr>
        <w:rPr>
          <w:rFonts w:ascii="Arial" w:hAnsi="Arial" w:cs="Arial"/>
          <w:b/>
          <w:u w:val="single"/>
        </w:rPr>
      </w:pPr>
    </w:p>
    <w:p w14:paraId="0FF93CF2" w14:textId="77777777" w:rsidR="00D329EA" w:rsidRDefault="00D329EA" w:rsidP="00D329EA">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5107D12D" wp14:editId="33F08902">
            <wp:extent cx="54864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715000"/>
                    </a:xfrm>
                    <a:prstGeom prst="rect">
                      <a:avLst/>
                    </a:prstGeom>
                    <a:noFill/>
                    <a:ln>
                      <a:noFill/>
                    </a:ln>
                  </pic:spPr>
                </pic:pic>
              </a:graphicData>
            </a:graphic>
          </wp:inline>
        </w:drawing>
      </w:r>
      <w:r>
        <w:rPr>
          <w:rFonts w:ascii="Times" w:hAnsi="Times" w:cs="Times"/>
          <w:lang w:val="en-US"/>
        </w:rPr>
        <w:t xml:space="preserve"> </w:t>
      </w:r>
    </w:p>
    <w:p w14:paraId="67A3D392" w14:textId="77777777" w:rsidR="00D329EA" w:rsidRDefault="00D329EA">
      <w:pPr>
        <w:rPr>
          <w:rFonts w:ascii="Arial" w:hAnsi="Arial" w:cs="Arial"/>
          <w:b/>
          <w:u w:val="single"/>
        </w:rPr>
      </w:pPr>
    </w:p>
    <w:p w14:paraId="12F88912" w14:textId="77777777" w:rsidR="00D329EA" w:rsidRDefault="00D329EA">
      <w:pPr>
        <w:rPr>
          <w:rFonts w:ascii="Arial" w:hAnsi="Arial" w:cs="Arial"/>
          <w:b/>
          <w:u w:val="single"/>
        </w:rPr>
      </w:pPr>
    </w:p>
    <w:p w14:paraId="63AF22C5" w14:textId="77777777" w:rsidR="00D329EA" w:rsidRDefault="00D329EA">
      <w:pPr>
        <w:rPr>
          <w:rFonts w:ascii="Arial" w:hAnsi="Arial" w:cs="Arial"/>
          <w:b/>
          <w:u w:val="single"/>
        </w:rPr>
      </w:pPr>
    </w:p>
    <w:p w14:paraId="50D5D85A" w14:textId="77777777" w:rsidR="00D329EA" w:rsidRDefault="00D329EA">
      <w:pPr>
        <w:rPr>
          <w:rFonts w:ascii="Arial" w:hAnsi="Arial" w:cs="Arial"/>
          <w:b/>
          <w:u w:val="single"/>
        </w:rPr>
      </w:pPr>
    </w:p>
    <w:p w14:paraId="36D9C70B" w14:textId="77777777" w:rsidR="00D329EA" w:rsidRPr="009162C7" w:rsidRDefault="009162C7">
      <w:pPr>
        <w:rPr>
          <w:rFonts w:ascii="Arial" w:hAnsi="Arial" w:cs="Arial"/>
          <w:b/>
          <w:sz w:val="28"/>
          <w:szCs w:val="28"/>
          <w:u w:val="single"/>
        </w:rPr>
      </w:pPr>
      <w:r>
        <w:rPr>
          <w:rFonts w:ascii="Arial" w:hAnsi="Arial" w:cs="Arial"/>
          <w:b/>
        </w:rPr>
        <w:t xml:space="preserve">                                                             </w:t>
      </w:r>
      <w:r w:rsidRPr="009162C7">
        <w:rPr>
          <w:rFonts w:ascii="Arial" w:hAnsi="Arial" w:cs="Arial"/>
          <w:b/>
          <w:sz w:val="28"/>
          <w:szCs w:val="28"/>
          <w:u w:val="single"/>
        </w:rPr>
        <w:t xml:space="preserve"> 2016</w:t>
      </w:r>
    </w:p>
    <w:p w14:paraId="5BB5BC5F" w14:textId="77777777" w:rsidR="00D329EA" w:rsidRDefault="00D329EA">
      <w:pPr>
        <w:rPr>
          <w:rFonts w:ascii="Arial" w:hAnsi="Arial" w:cs="Arial"/>
          <w:b/>
          <w:u w:val="single"/>
        </w:rPr>
      </w:pPr>
    </w:p>
    <w:p w14:paraId="66087E5F" w14:textId="77777777" w:rsidR="00D329EA" w:rsidRDefault="00D329EA">
      <w:pPr>
        <w:rPr>
          <w:rFonts w:ascii="Arial" w:hAnsi="Arial" w:cs="Arial"/>
          <w:b/>
          <w:u w:val="single"/>
        </w:rPr>
      </w:pPr>
    </w:p>
    <w:p w14:paraId="6EE4F7FF" w14:textId="77777777" w:rsidR="00D329EA" w:rsidRDefault="00D329EA">
      <w:pPr>
        <w:rPr>
          <w:rFonts w:ascii="Arial" w:hAnsi="Arial" w:cs="Arial"/>
          <w:b/>
          <w:u w:val="single"/>
        </w:rPr>
      </w:pPr>
    </w:p>
    <w:p w14:paraId="610AEAA5" w14:textId="77777777" w:rsidR="005F516F" w:rsidRDefault="00782823">
      <w:pPr>
        <w:rPr>
          <w:rFonts w:ascii="Arial" w:hAnsi="Arial" w:cs="Arial"/>
          <w:b/>
          <w:u w:val="single"/>
        </w:rPr>
      </w:pPr>
      <w:r w:rsidRPr="00782823">
        <w:rPr>
          <w:rFonts w:ascii="Arial" w:hAnsi="Arial" w:cs="Arial"/>
          <w:b/>
          <w:u w:val="single"/>
        </w:rPr>
        <w:t xml:space="preserve">Debenham </w:t>
      </w:r>
      <w:r>
        <w:rPr>
          <w:rFonts w:ascii="Arial" w:hAnsi="Arial" w:cs="Arial"/>
          <w:b/>
          <w:u w:val="single"/>
        </w:rPr>
        <w:t>L</w:t>
      </w:r>
      <w:r w:rsidRPr="00782823">
        <w:rPr>
          <w:rFonts w:ascii="Arial" w:hAnsi="Arial" w:cs="Arial"/>
          <w:b/>
          <w:u w:val="single"/>
        </w:rPr>
        <w:t>andscape Character Assessment – Natural Environment</w:t>
      </w:r>
    </w:p>
    <w:p w14:paraId="7AD8A344" w14:textId="77777777" w:rsidR="00782823" w:rsidRDefault="00782823">
      <w:pPr>
        <w:rPr>
          <w:rFonts w:ascii="Arial" w:hAnsi="Arial" w:cs="Arial"/>
          <w:b/>
          <w:u w:val="single"/>
        </w:rPr>
      </w:pPr>
    </w:p>
    <w:p w14:paraId="63FC540C" w14:textId="77777777" w:rsidR="00782823" w:rsidRDefault="00782823">
      <w:pPr>
        <w:rPr>
          <w:rFonts w:ascii="Arial" w:hAnsi="Arial" w:cs="Arial"/>
        </w:rPr>
      </w:pPr>
      <w:r>
        <w:rPr>
          <w:rFonts w:ascii="Arial" w:hAnsi="Arial" w:cs="Arial"/>
        </w:rPr>
        <w:t>The following constitutes the way in which the landscape character assessment in the Neighbourhood Plan has been developed.</w:t>
      </w:r>
    </w:p>
    <w:p w14:paraId="6231435F" w14:textId="77777777" w:rsidR="00782823" w:rsidRDefault="00782823">
      <w:pPr>
        <w:rPr>
          <w:rFonts w:ascii="Arial" w:hAnsi="Arial" w:cs="Arial"/>
        </w:rPr>
      </w:pPr>
    </w:p>
    <w:p w14:paraId="16F28CC0" w14:textId="77777777" w:rsid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Helvetica" w:hAnsi="Helvetica" w:cs="Helvetica"/>
          <w:sz w:val="30"/>
          <w:szCs w:val="30"/>
          <w:lang w:val="en-US"/>
        </w:rPr>
        <w:t>Baseline Evaluation</w:t>
      </w:r>
      <w:r>
        <w:rPr>
          <w:rFonts w:ascii="Helvetica" w:hAnsi="Helvetica" w:cs="Helvetica"/>
          <w:b/>
          <w:bCs/>
          <w:sz w:val="30"/>
          <w:szCs w:val="30"/>
          <w:lang w:val="en-US"/>
        </w:rPr>
        <w:t xml:space="preserve"> </w:t>
      </w:r>
    </w:p>
    <w:p w14:paraId="720E512D" w14:textId="77777777" w:rsid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lang w:val="en-US"/>
        </w:rPr>
      </w:pPr>
      <w:r>
        <w:rPr>
          <w:rFonts w:ascii="Helvetica" w:hAnsi="Helvetica" w:cs="Helvetica"/>
          <w:sz w:val="26"/>
          <w:szCs w:val="26"/>
          <w:lang w:val="en-US"/>
        </w:rPr>
        <w:t>Baseline conditions are defined by landscape character and respective sensitivity, together with visual amenity (as represented by views) and the sensitivity of visual receptors (or potential viewers), in accordance with the criteria set out below.</w:t>
      </w:r>
    </w:p>
    <w:p w14:paraId="2A4D2ABA" w14:textId="77777777" w:rsidR="00782823" w:rsidRPr="00340141"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lang w:val="en-US"/>
        </w:rPr>
      </w:pPr>
      <w:r w:rsidRPr="00340141">
        <w:rPr>
          <w:rFonts w:ascii="Arial" w:hAnsi="Arial" w:cs="Arial"/>
          <w:b/>
          <w:u w:val="single"/>
          <w:lang w:val="en-US"/>
        </w:rPr>
        <w:t>Definitions of landscape Sensitivity</w:t>
      </w:r>
    </w:p>
    <w:p w14:paraId="6D6CF351"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u w:val="single"/>
          <w:lang w:val="en-US"/>
        </w:rPr>
      </w:pPr>
      <w:r w:rsidRPr="00340141">
        <w:rPr>
          <w:rFonts w:ascii="Arial" w:hAnsi="Arial" w:cs="Arial"/>
          <w:b/>
          <w:u w:val="single"/>
          <w:lang w:val="en-US"/>
        </w:rPr>
        <w:t>Level of Sensitivity</w:t>
      </w:r>
      <w:r w:rsidRPr="00782823">
        <w:rPr>
          <w:rFonts w:ascii="Arial" w:hAnsi="Arial" w:cs="Arial"/>
          <w:sz w:val="26"/>
          <w:szCs w:val="26"/>
          <w:lang w:val="en-US"/>
        </w:rPr>
        <w:t xml:space="preserve">            </w:t>
      </w:r>
      <w:r w:rsidRPr="00340141">
        <w:rPr>
          <w:rFonts w:ascii="Arial" w:hAnsi="Arial" w:cs="Arial"/>
          <w:b/>
          <w:u w:val="single"/>
          <w:lang w:val="en-US"/>
        </w:rPr>
        <w:t>Definition of Sensitivity Examples</w:t>
      </w:r>
    </w:p>
    <w:p w14:paraId="07BF4ACA"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High                                      Typically of high importance and rarity, national </w:t>
      </w:r>
    </w:p>
    <w:p w14:paraId="50A4CB46"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scale and limited potential for substitution, (</w:t>
      </w:r>
      <w:proofErr w:type="spellStart"/>
      <w:r w:rsidRPr="00782823">
        <w:rPr>
          <w:rFonts w:ascii="Arial" w:hAnsi="Arial" w:cs="Arial"/>
          <w:lang w:val="en-US"/>
        </w:rPr>
        <w:t>eg</w:t>
      </w:r>
      <w:proofErr w:type="spellEnd"/>
    </w:p>
    <w:p w14:paraId="5D17167E"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National Parks or Areas of Outstanding Natural</w:t>
      </w:r>
    </w:p>
    <w:p w14:paraId="59C6C659"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Beauty). Landscape unlikely to tolerate significant</w:t>
      </w:r>
    </w:p>
    <w:p w14:paraId="39B437B9"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change.</w:t>
      </w:r>
    </w:p>
    <w:p w14:paraId="51CA838E"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Medium                                Typically of moderate importance and rarity,</w:t>
      </w:r>
    </w:p>
    <w:p w14:paraId="6125C623"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Regional scale, and limited potential for </w:t>
      </w:r>
      <w:proofErr w:type="spellStart"/>
      <w:r w:rsidRPr="00782823">
        <w:rPr>
          <w:rFonts w:ascii="Arial" w:hAnsi="Arial" w:cs="Arial"/>
          <w:lang w:val="en-US"/>
        </w:rPr>
        <w:t>substit</w:t>
      </w:r>
      <w:proofErr w:type="spellEnd"/>
      <w:r w:rsidRPr="00782823">
        <w:rPr>
          <w:rFonts w:ascii="Arial" w:hAnsi="Arial" w:cs="Arial"/>
          <w:lang w:val="en-US"/>
        </w:rPr>
        <w:t>-</w:t>
      </w:r>
    </w:p>
    <w:p w14:paraId="012F079B"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w:t>
      </w:r>
      <w:proofErr w:type="spellStart"/>
      <w:r w:rsidRPr="00782823">
        <w:rPr>
          <w:rFonts w:ascii="Arial" w:hAnsi="Arial" w:cs="Arial"/>
          <w:lang w:val="en-US"/>
        </w:rPr>
        <w:t>ution</w:t>
      </w:r>
      <w:proofErr w:type="spellEnd"/>
      <w:r w:rsidRPr="00782823">
        <w:rPr>
          <w:rFonts w:ascii="Arial" w:hAnsi="Arial" w:cs="Arial"/>
          <w:lang w:val="en-US"/>
        </w:rPr>
        <w:t>, (</w:t>
      </w:r>
      <w:proofErr w:type="spellStart"/>
      <w:r w:rsidRPr="00782823">
        <w:rPr>
          <w:rFonts w:ascii="Arial" w:hAnsi="Arial" w:cs="Arial"/>
          <w:lang w:val="en-US"/>
        </w:rPr>
        <w:t>eg</w:t>
      </w:r>
      <w:proofErr w:type="spellEnd"/>
      <w:r w:rsidRPr="00782823">
        <w:rPr>
          <w:rFonts w:ascii="Arial" w:hAnsi="Arial" w:cs="Arial"/>
          <w:lang w:val="en-US"/>
        </w:rPr>
        <w:t xml:space="preserve"> Registered Historic Parks and Gardens</w:t>
      </w:r>
    </w:p>
    <w:p w14:paraId="04438574"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and Conservation Areas). Landscape likely to</w:t>
      </w:r>
    </w:p>
    <w:p w14:paraId="2D6352D7"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tolerate some change.</w:t>
      </w:r>
    </w:p>
    <w:p w14:paraId="566DBAB5"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Low                                      Typically of low importance and rarity, local scale</w:t>
      </w:r>
    </w:p>
    <w:p w14:paraId="4AA09FF0"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such as undesignated or degraded landscapes.</w:t>
      </w:r>
    </w:p>
    <w:p w14:paraId="0F2484D2"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782823">
        <w:rPr>
          <w:rFonts w:ascii="Arial" w:hAnsi="Arial" w:cs="Arial"/>
          <w:lang w:val="en-US"/>
        </w:rPr>
        <w:t xml:space="preserve">                                             Landscape has the potential to tolerate change.</w:t>
      </w:r>
    </w:p>
    <w:p w14:paraId="07081C79" w14:textId="77777777" w:rsidR="00782823" w:rsidRPr="00340141"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340141">
        <w:rPr>
          <w:rFonts w:ascii="Arial" w:hAnsi="Arial" w:cs="Arial"/>
          <w:b/>
          <w:u w:val="single"/>
          <w:lang w:val="en-US"/>
        </w:rPr>
        <w:t>Definitions of Visual Sensitivity</w:t>
      </w:r>
    </w:p>
    <w:p w14:paraId="5D38F990" w14:textId="77777777" w:rsidR="00782823" w:rsidRPr="00782823" w:rsidRDefault="00782823" w:rsidP="007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340141">
        <w:rPr>
          <w:rFonts w:ascii="Arial" w:hAnsi="Arial" w:cs="Arial"/>
          <w:b/>
          <w:u w:val="single"/>
          <w:lang w:val="en-US"/>
        </w:rPr>
        <w:t>Level of Sensitivity</w:t>
      </w:r>
      <w:r w:rsidR="00340141">
        <w:rPr>
          <w:rFonts w:ascii="Arial" w:hAnsi="Arial" w:cs="Arial"/>
          <w:lang w:val="en-US"/>
        </w:rPr>
        <w:t xml:space="preserve">            </w:t>
      </w:r>
      <w:r w:rsidRPr="00782823">
        <w:rPr>
          <w:rFonts w:ascii="Arial" w:hAnsi="Arial" w:cs="Arial"/>
          <w:b/>
          <w:u w:val="single"/>
          <w:lang w:val="en-US"/>
        </w:rPr>
        <w:t>Definition of Sensitivity Examples</w:t>
      </w:r>
    </w:p>
    <w:p w14:paraId="6DCAFE93" w14:textId="77777777" w:rsidR="00340141" w:rsidRDefault="00340141">
      <w:pPr>
        <w:rPr>
          <w:rFonts w:ascii="Arial" w:hAnsi="Arial" w:cs="Arial"/>
        </w:rPr>
      </w:pPr>
      <w:r>
        <w:rPr>
          <w:rFonts w:ascii="Arial" w:hAnsi="Arial" w:cs="Arial"/>
        </w:rPr>
        <w:t xml:space="preserve">High                                     Views from important landscapes where </w:t>
      </w:r>
      <w:proofErr w:type="spellStart"/>
      <w:r>
        <w:rPr>
          <w:rFonts w:ascii="Arial" w:hAnsi="Arial" w:cs="Arial"/>
        </w:rPr>
        <w:t>apprecia</w:t>
      </w:r>
      <w:proofErr w:type="spellEnd"/>
      <w:r>
        <w:rPr>
          <w:rFonts w:ascii="Arial" w:hAnsi="Arial" w:cs="Arial"/>
        </w:rPr>
        <w:t>-</w:t>
      </w:r>
    </w:p>
    <w:p w14:paraId="1F953182" w14:textId="77777777" w:rsidR="00340141" w:rsidRDefault="00340141">
      <w:pPr>
        <w:rPr>
          <w:rFonts w:ascii="Arial" w:hAnsi="Arial" w:cs="Arial"/>
        </w:rPr>
      </w:pPr>
      <w:r>
        <w:rPr>
          <w:rFonts w:ascii="Arial" w:hAnsi="Arial" w:cs="Arial"/>
        </w:rPr>
        <w:t xml:space="preserve">                                            </w:t>
      </w:r>
      <w:proofErr w:type="spellStart"/>
      <w:r>
        <w:rPr>
          <w:rFonts w:ascii="Arial" w:hAnsi="Arial" w:cs="Arial"/>
        </w:rPr>
        <w:t>tion</w:t>
      </w:r>
      <w:proofErr w:type="spellEnd"/>
      <w:r>
        <w:rPr>
          <w:rFonts w:ascii="Arial" w:hAnsi="Arial" w:cs="Arial"/>
        </w:rPr>
        <w:t xml:space="preserve"> of affected views may be the principal activity.</w:t>
      </w:r>
    </w:p>
    <w:p w14:paraId="3999157A" w14:textId="77777777" w:rsidR="00340141" w:rsidRDefault="00340141">
      <w:pPr>
        <w:rPr>
          <w:rFonts w:ascii="Arial" w:hAnsi="Arial" w:cs="Arial"/>
        </w:rPr>
      </w:pPr>
      <w:r>
        <w:rPr>
          <w:rFonts w:ascii="Arial" w:hAnsi="Arial" w:cs="Arial"/>
        </w:rPr>
        <w:t xml:space="preserve">                                            Residential properties.</w:t>
      </w:r>
    </w:p>
    <w:p w14:paraId="40D9CD93" w14:textId="77777777" w:rsidR="00340141" w:rsidRDefault="00340141">
      <w:pPr>
        <w:rPr>
          <w:rFonts w:ascii="Arial" w:hAnsi="Arial" w:cs="Arial"/>
        </w:rPr>
      </w:pPr>
    </w:p>
    <w:p w14:paraId="7EB05B96" w14:textId="77777777" w:rsidR="00340141" w:rsidRDefault="00340141">
      <w:pPr>
        <w:rPr>
          <w:rFonts w:ascii="Arial" w:hAnsi="Arial" w:cs="Arial"/>
        </w:rPr>
      </w:pPr>
    </w:p>
    <w:p w14:paraId="4EB68BDE" w14:textId="77777777" w:rsidR="00340141" w:rsidRDefault="00340141">
      <w:pPr>
        <w:rPr>
          <w:rFonts w:ascii="Arial" w:hAnsi="Arial" w:cs="Arial"/>
        </w:rPr>
      </w:pPr>
    </w:p>
    <w:p w14:paraId="4C209F96" w14:textId="77777777" w:rsidR="00340141" w:rsidRDefault="00340141">
      <w:pPr>
        <w:rPr>
          <w:rFonts w:ascii="Arial" w:hAnsi="Arial" w:cs="Arial"/>
        </w:rPr>
      </w:pPr>
      <w:r>
        <w:rPr>
          <w:rFonts w:ascii="Arial" w:hAnsi="Arial" w:cs="Arial"/>
        </w:rPr>
        <w:t>Medium                           Views from Public Right of Ways, cycle trails, public</w:t>
      </w:r>
    </w:p>
    <w:p w14:paraId="1A971277" w14:textId="77777777" w:rsidR="00340141" w:rsidRDefault="00340141">
      <w:pPr>
        <w:rPr>
          <w:rFonts w:ascii="Arial" w:hAnsi="Arial" w:cs="Arial"/>
        </w:rPr>
      </w:pPr>
      <w:r>
        <w:rPr>
          <w:rFonts w:ascii="Arial" w:hAnsi="Arial" w:cs="Arial"/>
        </w:rPr>
        <w:t xml:space="preserve">                                        open space or regionally/ local important landscapes</w:t>
      </w:r>
    </w:p>
    <w:p w14:paraId="30AC11F5" w14:textId="77777777" w:rsidR="00340141" w:rsidRDefault="00340141">
      <w:pPr>
        <w:rPr>
          <w:rFonts w:ascii="Arial" w:hAnsi="Arial" w:cs="Arial"/>
        </w:rPr>
      </w:pPr>
      <w:r>
        <w:rPr>
          <w:rFonts w:ascii="Arial" w:hAnsi="Arial" w:cs="Arial"/>
        </w:rPr>
        <w:t xml:space="preserve">                                        where attention may be focused on an affected view. </w:t>
      </w:r>
    </w:p>
    <w:p w14:paraId="5439BCB8" w14:textId="77777777" w:rsidR="00340141" w:rsidRDefault="00340141">
      <w:pPr>
        <w:rPr>
          <w:rFonts w:ascii="Arial" w:hAnsi="Arial" w:cs="Arial"/>
        </w:rPr>
      </w:pPr>
    </w:p>
    <w:p w14:paraId="4609BB15" w14:textId="77777777" w:rsidR="00340141" w:rsidRDefault="00340141">
      <w:pPr>
        <w:rPr>
          <w:rFonts w:ascii="Arial" w:hAnsi="Arial" w:cs="Arial"/>
        </w:rPr>
      </w:pPr>
      <w:r>
        <w:rPr>
          <w:rFonts w:ascii="Arial" w:hAnsi="Arial" w:cs="Arial"/>
        </w:rPr>
        <w:t xml:space="preserve">Low                                  Views from roads and railways which are transient   </w:t>
      </w:r>
    </w:p>
    <w:p w14:paraId="7E5ADF1B" w14:textId="77777777" w:rsidR="00340141" w:rsidRDefault="00340141">
      <w:pPr>
        <w:rPr>
          <w:rFonts w:ascii="Arial" w:hAnsi="Arial" w:cs="Arial"/>
        </w:rPr>
      </w:pPr>
      <w:r>
        <w:rPr>
          <w:rFonts w:ascii="Arial" w:hAnsi="Arial" w:cs="Arial"/>
        </w:rPr>
        <w:t xml:space="preserve">                                         due to travelling through the landscape. Places of</w:t>
      </w:r>
    </w:p>
    <w:p w14:paraId="7F2DFDC6" w14:textId="77777777" w:rsidR="00340141" w:rsidRDefault="00340141">
      <w:pPr>
        <w:rPr>
          <w:rFonts w:ascii="Arial" w:hAnsi="Arial" w:cs="Arial"/>
        </w:rPr>
      </w:pPr>
      <w:r>
        <w:rPr>
          <w:rFonts w:ascii="Arial" w:hAnsi="Arial" w:cs="Arial"/>
        </w:rPr>
        <w:t xml:space="preserve">                                         work or commercial properties, where attention is</w:t>
      </w:r>
    </w:p>
    <w:p w14:paraId="226D9595" w14:textId="77777777" w:rsidR="00340141" w:rsidRDefault="00340141">
      <w:pPr>
        <w:rPr>
          <w:rFonts w:ascii="Arial" w:hAnsi="Arial" w:cs="Arial"/>
        </w:rPr>
      </w:pPr>
      <w:r>
        <w:rPr>
          <w:rFonts w:ascii="Arial" w:hAnsi="Arial" w:cs="Arial"/>
        </w:rPr>
        <w:t xml:space="preserve">                                         unlikely to be focused on affected views.</w:t>
      </w:r>
    </w:p>
    <w:p w14:paraId="61104A52" w14:textId="77777777" w:rsidR="00340141" w:rsidRDefault="00340141">
      <w:pPr>
        <w:rPr>
          <w:rFonts w:ascii="Helvetica" w:hAnsi="Helvetica" w:cs="Helvetica"/>
          <w:sz w:val="26"/>
          <w:szCs w:val="26"/>
          <w:lang w:val="en-US"/>
        </w:rPr>
      </w:pPr>
    </w:p>
    <w:p w14:paraId="490019C9" w14:textId="77777777" w:rsidR="00340141" w:rsidRDefault="00340141">
      <w:pPr>
        <w:rPr>
          <w:rFonts w:ascii="Helvetica" w:hAnsi="Helvetica" w:cs="Helvetica"/>
          <w:sz w:val="26"/>
          <w:szCs w:val="26"/>
          <w:lang w:val="en-US"/>
        </w:rPr>
      </w:pPr>
    </w:p>
    <w:p w14:paraId="23EA0060" w14:textId="77777777" w:rsidR="00340141" w:rsidRDefault="00340141">
      <w:pPr>
        <w:rPr>
          <w:rFonts w:ascii="Arial" w:hAnsi="Arial" w:cs="Arial"/>
        </w:rPr>
      </w:pPr>
    </w:p>
    <w:p w14:paraId="631D19DF" w14:textId="77777777" w:rsidR="00340141" w:rsidRPr="00340141" w:rsidRDefault="00340141" w:rsidP="0034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sz w:val="30"/>
          <w:szCs w:val="30"/>
          <w:u w:val="single"/>
          <w:lang w:val="en-US"/>
        </w:rPr>
      </w:pPr>
      <w:r w:rsidRPr="00340141">
        <w:rPr>
          <w:rFonts w:ascii="Arial" w:hAnsi="Arial" w:cs="Arial"/>
          <w:b/>
          <w:sz w:val="30"/>
          <w:szCs w:val="30"/>
          <w:u w:val="single"/>
          <w:lang w:val="en-US"/>
        </w:rPr>
        <w:t>Assessment</w:t>
      </w:r>
    </w:p>
    <w:p w14:paraId="6E766649" w14:textId="77777777" w:rsidR="00782823" w:rsidRDefault="00340141" w:rsidP="00340141">
      <w:pPr>
        <w:rPr>
          <w:rFonts w:ascii="Arial" w:hAnsi="Arial" w:cs="Arial"/>
        </w:rPr>
      </w:pPr>
      <w:r w:rsidRPr="00340141">
        <w:rPr>
          <w:rFonts w:ascii="Arial" w:hAnsi="Arial" w:cs="Arial"/>
          <w:sz w:val="26"/>
          <w:szCs w:val="26"/>
          <w:lang w:val="en-US"/>
        </w:rPr>
        <w:t>The criteria and threshold matrices used to assess the magnitude of impact and significance of landscapes and visual effects are set out below.</w:t>
      </w:r>
      <w:r w:rsidRPr="00340141">
        <w:rPr>
          <w:rFonts w:ascii="Arial" w:hAnsi="Arial" w:cs="Arial"/>
        </w:rPr>
        <w:t xml:space="preserve">          </w:t>
      </w:r>
    </w:p>
    <w:p w14:paraId="4F3EFC66" w14:textId="77777777" w:rsidR="00340141" w:rsidRDefault="00340141" w:rsidP="00340141">
      <w:pPr>
        <w:rPr>
          <w:rFonts w:ascii="Arial" w:hAnsi="Arial" w:cs="Arial"/>
        </w:rPr>
      </w:pPr>
    </w:p>
    <w:p w14:paraId="3E65B4E3" w14:textId="77777777" w:rsidR="00340141" w:rsidRDefault="00B501A4" w:rsidP="00340141">
      <w:pPr>
        <w:rPr>
          <w:rFonts w:ascii="Arial" w:hAnsi="Arial" w:cs="Arial"/>
          <w:b/>
          <w:sz w:val="30"/>
          <w:szCs w:val="30"/>
          <w:u w:val="single"/>
          <w:lang w:val="en-US"/>
        </w:rPr>
      </w:pPr>
      <w:r w:rsidRPr="00B501A4">
        <w:rPr>
          <w:rFonts w:ascii="Arial" w:hAnsi="Arial" w:cs="Arial"/>
          <w:b/>
          <w:sz w:val="30"/>
          <w:szCs w:val="30"/>
          <w:u w:val="single"/>
          <w:lang w:val="en-US"/>
        </w:rPr>
        <w:t>Assigning Magnitude of Landscape Impact</w:t>
      </w:r>
    </w:p>
    <w:p w14:paraId="5ED94E84" w14:textId="77777777" w:rsidR="00B501A4" w:rsidRDefault="00B501A4" w:rsidP="00340141">
      <w:pPr>
        <w:rPr>
          <w:rFonts w:ascii="Arial" w:hAnsi="Arial" w:cs="Arial"/>
          <w:b/>
          <w:sz w:val="30"/>
          <w:szCs w:val="30"/>
          <w:u w:val="single"/>
          <w:lang w:val="en-US"/>
        </w:rPr>
      </w:pPr>
    </w:p>
    <w:p w14:paraId="51A606ED" w14:textId="77777777" w:rsidR="00B501A4" w:rsidRDefault="00B501A4" w:rsidP="00340141">
      <w:pPr>
        <w:rPr>
          <w:rFonts w:ascii="Arial" w:hAnsi="Arial" w:cs="Arial"/>
          <w:b/>
          <w:u w:val="single"/>
          <w:lang w:val="en-US"/>
        </w:rPr>
      </w:pPr>
      <w:r w:rsidRPr="00B501A4">
        <w:rPr>
          <w:rFonts w:ascii="Arial" w:hAnsi="Arial" w:cs="Arial"/>
          <w:b/>
          <w:u w:val="single"/>
          <w:lang w:val="en-US"/>
        </w:rPr>
        <w:t>Level of Magnitude</w:t>
      </w:r>
      <w:r>
        <w:rPr>
          <w:rFonts w:ascii="Arial" w:hAnsi="Arial" w:cs="Arial"/>
          <w:b/>
          <w:lang w:val="en-US"/>
        </w:rPr>
        <w:t xml:space="preserve">    </w:t>
      </w:r>
      <w:r w:rsidRPr="00B501A4">
        <w:rPr>
          <w:rFonts w:ascii="Arial" w:hAnsi="Arial" w:cs="Arial"/>
          <w:b/>
          <w:lang w:val="en-US"/>
        </w:rPr>
        <w:t xml:space="preserve">  </w:t>
      </w:r>
      <w:r>
        <w:rPr>
          <w:rFonts w:ascii="Arial" w:hAnsi="Arial" w:cs="Arial"/>
          <w:b/>
          <w:u w:val="single"/>
          <w:lang w:val="en-US"/>
        </w:rPr>
        <w:t>Definition of Magnitude</w:t>
      </w:r>
    </w:p>
    <w:p w14:paraId="69649E4B" w14:textId="77777777" w:rsidR="00B501A4" w:rsidRDefault="00B501A4" w:rsidP="00340141">
      <w:pPr>
        <w:rPr>
          <w:rFonts w:ascii="Arial" w:hAnsi="Arial" w:cs="Arial"/>
          <w:b/>
          <w:u w:val="single"/>
          <w:lang w:val="en-US"/>
        </w:rPr>
      </w:pPr>
    </w:p>
    <w:p w14:paraId="5419882C" w14:textId="77777777" w:rsidR="00B501A4" w:rsidRDefault="00B501A4" w:rsidP="00340141">
      <w:pPr>
        <w:rPr>
          <w:rFonts w:ascii="Arial" w:hAnsi="Arial" w:cs="Arial"/>
          <w:lang w:val="en-US"/>
        </w:rPr>
      </w:pPr>
      <w:r>
        <w:rPr>
          <w:rFonts w:ascii="Arial" w:hAnsi="Arial" w:cs="Arial"/>
          <w:lang w:val="en-US"/>
        </w:rPr>
        <w:t>High                               Total loss or major alteration to key landscape</w:t>
      </w:r>
    </w:p>
    <w:p w14:paraId="7289F385" w14:textId="77777777" w:rsidR="00B501A4" w:rsidRDefault="00B501A4" w:rsidP="00340141">
      <w:pPr>
        <w:rPr>
          <w:rFonts w:ascii="Arial" w:hAnsi="Arial" w:cs="Arial"/>
          <w:lang w:val="en-US"/>
        </w:rPr>
      </w:pPr>
      <w:r>
        <w:rPr>
          <w:rFonts w:ascii="Arial" w:hAnsi="Arial" w:cs="Arial"/>
          <w:lang w:val="en-US"/>
        </w:rPr>
        <w:t xml:space="preserve">                                       </w:t>
      </w:r>
      <w:r w:rsidR="00635ECF">
        <w:rPr>
          <w:rFonts w:ascii="Arial" w:hAnsi="Arial" w:cs="Arial"/>
          <w:lang w:val="en-US"/>
        </w:rPr>
        <w:t>c</w:t>
      </w:r>
      <w:r>
        <w:rPr>
          <w:rFonts w:ascii="Arial" w:hAnsi="Arial" w:cs="Arial"/>
          <w:lang w:val="en-US"/>
        </w:rPr>
        <w:t xml:space="preserve">haracteristic such that the landscape character </w:t>
      </w:r>
    </w:p>
    <w:p w14:paraId="315038F7" w14:textId="77777777" w:rsidR="00B501A4" w:rsidRDefault="00B501A4" w:rsidP="00340141">
      <w:pPr>
        <w:rPr>
          <w:rFonts w:ascii="Arial" w:hAnsi="Arial" w:cs="Arial"/>
          <w:lang w:val="en-US"/>
        </w:rPr>
      </w:pPr>
      <w:r>
        <w:rPr>
          <w:rFonts w:ascii="Arial" w:hAnsi="Arial" w:cs="Arial"/>
          <w:lang w:val="en-US"/>
        </w:rPr>
        <w:t xml:space="preserve">                   </w:t>
      </w:r>
      <w:r w:rsidR="00635ECF">
        <w:rPr>
          <w:rFonts w:ascii="Arial" w:hAnsi="Arial" w:cs="Arial"/>
          <w:lang w:val="en-US"/>
        </w:rPr>
        <w:t xml:space="preserve">                    will be fundamentally changed.</w:t>
      </w:r>
    </w:p>
    <w:p w14:paraId="6DA63B1D" w14:textId="77777777" w:rsidR="00635ECF" w:rsidRDefault="00635ECF" w:rsidP="00340141">
      <w:pPr>
        <w:rPr>
          <w:rFonts w:ascii="Arial" w:hAnsi="Arial" w:cs="Arial"/>
          <w:lang w:val="en-US"/>
        </w:rPr>
      </w:pPr>
    </w:p>
    <w:p w14:paraId="1D36AA25" w14:textId="77777777" w:rsidR="00635ECF" w:rsidRDefault="00635ECF" w:rsidP="00340141">
      <w:pPr>
        <w:rPr>
          <w:rFonts w:ascii="Arial" w:hAnsi="Arial" w:cs="Arial"/>
          <w:lang w:val="en-US"/>
        </w:rPr>
      </w:pPr>
      <w:r>
        <w:rPr>
          <w:rFonts w:ascii="Arial" w:hAnsi="Arial" w:cs="Arial"/>
          <w:lang w:val="en-US"/>
        </w:rPr>
        <w:t xml:space="preserve">Medium                          Partial loss or alteration to key landscape </w:t>
      </w:r>
      <w:proofErr w:type="spellStart"/>
      <w:r>
        <w:rPr>
          <w:rFonts w:ascii="Arial" w:hAnsi="Arial" w:cs="Arial"/>
          <w:lang w:val="en-US"/>
        </w:rPr>
        <w:t>charact</w:t>
      </w:r>
      <w:proofErr w:type="spellEnd"/>
      <w:r>
        <w:rPr>
          <w:rFonts w:ascii="Arial" w:hAnsi="Arial" w:cs="Arial"/>
          <w:lang w:val="en-US"/>
        </w:rPr>
        <w:t>-</w:t>
      </w:r>
    </w:p>
    <w:p w14:paraId="552A026A" w14:textId="77777777" w:rsidR="00635ECF" w:rsidRDefault="00635ECF" w:rsidP="00340141">
      <w:pPr>
        <w:rPr>
          <w:rFonts w:ascii="Arial" w:hAnsi="Arial" w:cs="Arial"/>
          <w:lang w:val="en-US"/>
        </w:rPr>
      </w:pPr>
      <w:r>
        <w:rPr>
          <w:rFonts w:ascii="Arial" w:hAnsi="Arial" w:cs="Arial"/>
          <w:lang w:val="en-US"/>
        </w:rPr>
        <w:t xml:space="preserve">                                       eristic such that the landscape character will be</w:t>
      </w:r>
    </w:p>
    <w:p w14:paraId="47AB8675" w14:textId="77777777" w:rsidR="00635ECF" w:rsidRDefault="00635ECF" w:rsidP="00340141">
      <w:pPr>
        <w:rPr>
          <w:rFonts w:ascii="Arial" w:hAnsi="Arial" w:cs="Arial"/>
          <w:lang w:val="en-US"/>
        </w:rPr>
      </w:pPr>
      <w:r>
        <w:rPr>
          <w:rFonts w:ascii="Arial" w:hAnsi="Arial" w:cs="Arial"/>
          <w:lang w:val="en-US"/>
        </w:rPr>
        <w:t xml:space="preserve">                                       partially changed.</w:t>
      </w:r>
    </w:p>
    <w:p w14:paraId="1A520A34" w14:textId="77777777" w:rsidR="00635ECF" w:rsidRDefault="00635ECF" w:rsidP="00340141">
      <w:pPr>
        <w:rPr>
          <w:rFonts w:ascii="Arial" w:hAnsi="Arial" w:cs="Arial"/>
          <w:lang w:val="en-US"/>
        </w:rPr>
      </w:pPr>
    </w:p>
    <w:p w14:paraId="585E1C3F" w14:textId="77777777" w:rsidR="00635ECF" w:rsidRDefault="00635ECF" w:rsidP="00340141">
      <w:pPr>
        <w:rPr>
          <w:rFonts w:ascii="Arial" w:hAnsi="Arial" w:cs="Arial"/>
          <w:lang w:val="en-US"/>
        </w:rPr>
      </w:pPr>
      <w:r>
        <w:rPr>
          <w:rFonts w:ascii="Arial" w:hAnsi="Arial" w:cs="Arial"/>
          <w:lang w:val="en-US"/>
        </w:rPr>
        <w:t>Low                                Minor loss or alteration to key landscape character-</w:t>
      </w:r>
    </w:p>
    <w:p w14:paraId="2D6E6EEF" w14:textId="77777777" w:rsidR="00635ECF" w:rsidRDefault="00635ECF" w:rsidP="00340141">
      <w:pPr>
        <w:rPr>
          <w:rFonts w:ascii="Arial" w:hAnsi="Arial" w:cs="Arial"/>
          <w:lang w:val="en-US"/>
        </w:rPr>
      </w:pPr>
      <w:r>
        <w:rPr>
          <w:rFonts w:ascii="Arial" w:hAnsi="Arial" w:cs="Arial"/>
          <w:lang w:val="en-US"/>
        </w:rPr>
        <w:t xml:space="preserve">                                       </w:t>
      </w:r>
      <w:proofErr w:type="spellStart"/>
      <w:r>
        <w:rPr>
          <w:rFonts w:ascii="Arial" w:hAnsi="Arial" w:cs="Arial"/>
          <w:lang w:val="en-US"/>
        </w:rPr>
        <w:t>istics</w:t>
      </w:r>
      <w:proofErr w:type="spellEnd"/>
      <w:r>
        <w:rPr>
          <w:rFonts w:ascii="Arial" w:hAnsi="Arial" w:cs="Arial"/>
          <w:lang w:val="en-US"/>
        </w:rPr>
        <w:t xml:space="preserve"> such that the landscape character will be </w:t>
      </w:r>
    </w:p>
    <w:p w14:paraId="00A29CB2" w14:textId="77777777" w:rsidR="00635ECF" w:rsidRDefault="00635ECF" w:rsidP="00340141">
      <w:pPr>
        <w:rPr>
          <w:rFonts w:ascii="Arial" w:hAnsi="Arial" w:cs="Arial"/>
          <w:lang w:val="en-US"/>
        </w:rPr>
      </w:pPr>
      <w:r>
        <w:rPr>
          <w:rFonts w:ascii="Arial" w:hAnsi="Arial" w:cs="Arial"/>
          <w:lang w:val="en-US"/>
        </w:rPr>
        <w:t xml:space="preserve">                                       </w:t>
      </w:r>
      <w:proofErr w:type="gramStart"/>
      <w:r>
        <w:rPr>
          <w:rFonts w:ascii="Arial" w:hAnsi="Arial" w:cs="Arial"/>
          <w:lang w:val="en-US"/>
        </w:rPr>
        <w:t>similar to</w:t>
      </w:r>
      <w:proofErr w:type="gramEnd"/>
      <w:r>
        <w:rPr>
          <w:rFonts w:ascii="Arial" w:hAnsi="Arial" w:cs="Arial"/>
          <w:lang w:val="en-US"/>
        </w:rPr>
        <w:t xml:space="preserve"> the baseline conditions.</w:t>
      </w:r>
    </w:p>
    <w:p w14:paraId="79621248" w14:textId="77777777" w:rsidR="00635ECF" w:rsidRDefault="00635ECF" w:rsidP="00340141">
      <w:pPr>
        <w:rPr>
          <w:rFonts w:ascii="Arial" w:hAnsi="Arial" w:cs="Arial"/>
          <w:lang w:val="en-US"/>
        </w:rPr>
      </w:pPr>
    </w:p>
    <w:p w14:paraId="42644826" w14:textId="77777777" w:rsidR="00635ECF" w:rsidRDefault="00635ECF" w:rsidP="00340141">
      <w:pPr>
        <w:rPr>
          <w:rFonts w:ascii="Arial" w:hAnsi="Arial" w:cs="Arial"/>
          <w:lang w:val="en-US"/>
        </w:rPr>
      </w:pPr>
      <w:r>
        <w:rPr>
          <w:rFonts w:ascii="Arial" w:hAnsi="Arial" w:cs="Arial"/>
          <w:lang w:val="en-US"/>
        </w:rPr>
        <w:t>Negligible                       Very minor loss or alteration to key landscape</w:t>
      </w:r>
    </w:p>
    <w:p w14:paraId="1C309FB7" w14:textId="77777777" w:rsidR="00635ECF" w:rsidRDefault="00635ECF" w:rsidP="00340141">
      <w:pPr>
        <w:rPr>
          <w:rFonts w:ascii="Arial" w:hAnsi="Arial" w:cs="Arial"/>
          <w:lang w:val="en-US"/>
        </w:rPr>
      </w:pPr>
      <w:r>
        <w:rPr>
          <w:rFonts w:ascii="Arial" w:hAnsi="Arial" w:cs="Arial"/>
          <w:lang w:val="en-US"/>
        </w:rPr>
        <w:t xml:space="preserve">                                       characteristics such that change in the landscape</w:t>
      </w:r>
    </w:p>
    <w:p w14:paraId="106BF504" w14:textId="77777777" w:rsidR="00635ECF" w:rsidRDefault="00635ECF" w:rsidP="00340141">
      <w:pPr>
        <w:rPr>
          <w:rFonts w:ascii="Arial" w:hAnsi="Arial" w:cs="Arial"/>
          <w:lang w:val="en-US"/>
        </w:rPr>
      </w:pPr>
      <w:r>
        <w:rPr>
          <w:rFonts w:ascii="Arial" w:hAnsi="Arial" w:cs="Arial"/>
          <w:lang w:val="en-US"/>
        </w:rPr>
        <w:t xml:space="preserve">                                       character will be barely distinguishable from the</w:t>
      </w:r>
    </w:p>
    <w:p w14:paraId="18A36383" w14:textId="77777777" w:rsidR="00635ECF" w:rsidRDefault="00635ECF" w:rsidP="00340141">
      <w:pPr>
        <w:rPr>
          <w:rFonts w:ascii="Arial" w:hAnsi="Arial" w:cs="Arial"/>
          <w:lang w:val="en-US"/>
        </w:rPr>
      </w:pPr>
      <w:r>
        <w:rPr>
          <w:rFonts w:ascii="Arial" w:hAnsi="Arial" w:cs="Arial"/>
          <w:lang w:val="en-US"/>
        </w:rPr>
        <w:t xml:space="preserve">                                       baseline conditions, approximating to the ‘no -</w:t>
      </w:r>
    </w:p>
    <w:p w14:paraId="4F2D4FE3" w14:textId="77777777" w:rsidR="00635ECF" w:rsidRDefault="00635ECF" w:rsidP="00340141">
      <w:pPr>
        <w:rPr>
          <w:rFonts w:ascii="Arial" w:hAnsi="Arial" w:cs="Arial"/>
          <w:lang w:val="en-US"/>
        </w:rPr>
      </w:pPr>
      <w:r>
        <w:rPr>
          <w:rFonts w:ascii="Arial" w:hAnsi="Arial" w:cs="Arial"/>
          <w:lang w:val="en-US"/>
        </w:rPr>
        <w:t xml:space="preserve">                                       change’ situation.</w:t>
      </w:r>
    </w:p>
    <w:p w14:paraId="185E9341" w14:textId="77777777" w:rsidR="00635ECF" w:rsidRDefault="00635ECF" w:rsidP="00340141">
      <w:pPr>
        <w:rPr>
          <w:rFonts w:ascii="Arial" w:hAnsi="Arial" w:cs="Arial"/>
          <w:lang w:val="en-US"/>
        </w:rPr>
      </w:pPr>
    </w:p>
    <w:p w14:paraId="7F43EBA4" w14:textId="77777777" w:rsidR="00635ECF" w:rsidRPr="00635ECF" w:rsidRDefault="00635ECF" w:rsidP="00340141">
      <w:pPr>
        <w:rPr>
          <w:rFonts w:ascii="Arial" w:hAnsi="Arial" w:cs="Arial"/>
          <w:lang w:val="en-US"/>
        </w:rPr>
      </w:pPr>
    </w:p>
    <w:p w14:paraId="6BB3FA45" w14:textId="77777777" w:rsidR="00635ECF" w:rsidRPr="00635ECF" w:rsidRDefault="00635ECF"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sz w:val="28"/>
          <w:szCs w:val="28"/>
          <w:u w:val="single"/>
          <w:lang w:val="en-US"/>
        </w:rPr>
      </w:pPr>
      <w:r w:rsidRPr="00635ECF">
        <w:rPr>
          <w:rFonts w:ascii="Arial" w:hAnsi="Arial" w:cs="Arial"/>
          <w:b/>
          <w:sz w:val="28"/>
          <w:szCs w:val="28"/>
          <w:u w:val="single"/>
          <w:lang w:val="en-US"/>
        </w:rPr>
        <w:t>Assigning Magnitude of Visual Impact</w:t>
      </w:r>
    </w:p>
    <w:p w14:paraId="72952778" w14:textId="77777777" w:rsidR="00635ECF" w:rsidRDefault="00635ECF"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635ECF">
        <w:rPr>
          <w:rFonts w:ascii="Arial" w:hAnsi="Arial" w:cs="Arial"/>
          <w:b/>
          <w:u w:val="single"/>
          <w:lang w:val="en-US"/>
        </w:rPr>
        <w:t>Level of Magnitude</w:t>
      </w:r>
      <w:r>
        <w:rPr>
          <w:rFonts w:ascii="Arial" w:hAnsi="Arial" w:cs="Arial"/>
          <w:b/>
          <w:lang w:val="en-US"/>
        </w:rPr>
        <w:t xml:space="preserve">      </w:t>
      </w:r>
      <w:r w:rsidRPr="00635ECF">
        <w:rPr>
          <w:rFonts w:ascii="Arial" w:hAnsi="Arial" w:cs="Arial"/>
          <w:b/>
          <w:u w:val="single"/>
          <w:lang w:val="en-US"/>
        </w:rPr>
        <w:t>Definition of Magnitude</w:t>
      </w:r>
    </w:p>
    <w:p w14:paraId="5F1810EA" w14:textId="77777777" w:rsidR="00BE3CF1" w:rsidRDefault="00635ECF"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 xml:space="preserve">High      </w:t>
      </w:r>
      <w:r w:rsidR="00BE3CF1">
        <w:rPr>
          <w:rFonts w:ascii="Arial" w:hAnsi="Arial" w:cs="Arial"/>
          <w:lang w:val="en-US"/>
        </w:rPr>
        <w:t xml:space="preserve">                         Major </w:t>
      </w:r>
      <w:r>
        <w:rPr>
          <w:rFonts w:ascii="Arial" w:hAnsi="Arial" w:cs="Arial"/>
          <w:lang w:val="en-US"/>
        </w:rPr>
        <w:t>change in existing view</w:t>
      </w:r>
      <w:r w:rsidR="00BE3CF1">
        <w:rPr>
          <w:rFonts w:ascii="Arial" w:hAnsi="Arial" w:cs="Arial"/>
          <w:lang w:val="en-US"/>
        </w:rPr>
        <w:t>.</w:t>
      </w:r>
      <w:r>
        <w:rPr>
          <w:rFonts w:ascii="Arial" w:hAnsi="Arial" w:cs="Arial"/>
          <w:lang w:val="en-US"/>
        </w:rPr>
        <w:t xml:space="preserve"> </w:t>
      </w:r>
    </w:p>
    <w:p w14:paraId="394DD79F"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Medium                          Partial change in existing view.</w:t>
      </w:r>
    </w:p>
    <w:p w14:paraId="7A55B6D7"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lastRenderedPageBreak/>
        <w:t>Low                                Minor change such that it is largely unchanged.</w:t>
      </w:r>
    </w:p>
    <w:p w14:paraId="45544C44"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Negligible                     Very inconspicuous change approximating to</w:t>
      </w:r>
    </w:p>
    <w:p w14:paraId="4DFEB7C6"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 xml:space="preserve">                                     ‘No – change’.</w:t>
      </w:r>
      <w:r w:rsidR="00635ECF">
        <w:rPr>
          <w:rFonts w:ascii="Arial" w:hAnsi="Arial" w:cs="Arial"/>
          <w:lang w:val="en-US"/>
        </w:rPr>
        <w:t xml:space="preserve">   </w:t>
      </w:r>
    </w:p>
    <w:p w14:paraId="3FDD166C"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p>
    <w:p w14:paraId="1FB211DE" w14:textId="77777777" w:rsidR="00BE3CF1" w:rsidRP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BE3CF1">
        <w:rPr>
          <w:rFonts w:ascii="Arial" w:hAnsi="Arial" w:cs="Arial"/>
          <w:lang w:val="en-US"/>
        </w:rPr>
        <w:t>A combined assessment of sensitivity and magnitude is undertaken to determine how significant an effect is, as shown below.</w:t>
      </w:r>
    </w:p>
    <w:p w14:paraId="0D6422F4" w14:textId="77777777" w:rsidR="00635ECF"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BE3CF1">
        <w:rPr>
          <w:rFonts w:ascii="Times" w:hAnsi="Times" w:cs="Times"/>
          <w:b/>
          <w:sz w:val="30"/>
          <w:szCs w:val="30"/>
          <w:u w:val="single"/>
          <w:lang w:val="en-US"/>
        </w:rPr>
        <w:t>Significance Matrix</w:t>
      </w:r>
      <w:r w:rsidR="00635ECF" w:rsidRPr="00BE3CF1">
        <w:rPr>
          <w:rFonts w:ascii="Arial" w:hAnsi="Arial" w:cs="Arial"/>
          <w:b/>
          <w:u w:val="single"/>
          <w:lang w:val="en-US"/>
        </w:rPr>
        <w:t xml:space="preserve">   </w:t>
      </w:r>
    </w:p>
    <w:p w14:paraId="559DB20C"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Pr>
          <w:rFonts w:ascii="Arial" w:hAnsi="Arial" w:cs="Arial"/>
          <w:b/>
          <w:u w:val="single"/>
          <w:lang w:val="en-US"/>
        </w:rPr>
        <w:t>Magnitude</w:t>
      </w:r>
      <w:r w:rsidRPr="00BE3CF1">
        <w:rPr>
          <w:rFonts w:ascii="Arial" w:hAnsi="Arial" w:cs="Arial"/>
          <w:b/>
          <w:lang w:val="en-US"/>
        </w:rPr>
        <w:t xml:space="preserve">                                            </w:t>
      </w:r>
      <w:r>
        <w:rPr>
          <w:rFonts w:ascii="Arial" w:hAnsi="Arial" w:cs="Arial"/>
          <w:b/>
          <w:u w:val="single"/>
          <w:lang w:val="en-US"/>
        </w:rPr>
        <w:t>Sensitivity</w:t>
      </w:r>
    </w:p>
    <w:p w14:paraId="1DC4542C"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BE3CF1">
        <w:rPr>
          <w:rFonts w:ascii="Arial" w:hAnsi="Arial" w:cs="Arial"/>
          <w:b/>
          <w:lang w:val="en-US"/>
        </w:rPr>
        <w:t xml:space="preserve">                                  </w:t>
      </w:r>
      <w:r>
        <w:rPr>
          <w:rFonts w:ascii="Arial" w:hAnsi="Arial" w:cs="Arial"/>
          <w:b/>
          <w:u w:val="single"/>
          <w:lang w:val="en-US"/>
        </w:rPr>
        <w:t>Low</w:t>
      </w:r>
      <w:r w:rsidRPr="00BE3CF1">
        <w:rPr>
          <w:rFonts w:ascii="Arial" w:hAnsi="Arial" w:cs="Arial"/>
          <w:b/>
          <w:lang w:val="en-US"/>
        </w:rPr>
        <w:t xml:space="preserve">                     </w:t>
      </w:r>
      <w:r>
        <w:rPr>
          <w:rFonts w:ascii="Arial" w:hAnsi="Arial" w:cs="Arial"/>
          <w:b/>
          <w:u w:val="single"/>
          <w:lang w:val="en-US"/>
        </w:rPr>
        <w:t>Medium</w:t>
      </w:r>
      <w:r w:rsidRPr="00BE3CF1">
        <w:rPr>
          <w:rFonts w:ascii="Arial" w:hAnsi="Arial" w:cs="Arial"/>
          <w:b/>
          <w:lang w:val="en-US"/>
        </w:rPr>
        <w:t xml:space="preserve">                 </w:t>
      </w:r>
      <w:r>
        <w:rPr>
          <w:rFonts w:ascii="Arial" w:hAnsi="Arial" w:cs="Arial"/>
          <w:b/>
          <w:u w:val="single"/>
          <w:lang w:val="en-US"/>
        </w:rPr>
        <w:t>High</w:t>
      </w:r>
    </w:p>
    <w:p w14:paraId="0FDDDF59"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p>
    <w:p w14:paraId="4DCE181F"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sidRPr="00BE3CF1">
        <w:rPr>
          <w:rFonts w:ascii="Arial" w:hAnsi="Arial" w:cs="Arial"/>
          <w:b/>
          <w:lang w:val="en-US"/>
        </w:rPr>
        <w:t>High</w:t>
      </w:r>
      <w:r>
        <w:rPr>
          <w:rFonts w:ascii="Arial" w:hAnsi="Arial" w:cs="Arial"/>
          <w:b/>
          <w:lang w:val="en-US"/>
        </w:rPr>
        <w:t xml:space="preserve">                     </w:t>
      </w:r>
      <w:r w:rsidRPr="00BE3CF1">
        <w:rPr>
          <w:rFonts w:ascii="Arial" w:hAnsi="Arial" w:cs="Arial"/>
          <w:lang w:val="en-US"/>
        </w:rPr>
        <w:t>Moderate</w:t>
      </w:r>
      <w:r>
        <w:rPr>
          <w:rFonts w:ascii="Arial" w:hAnsi="Arial" w:cs="Arial"/>
          <w:lang w:val="en-US"/>
        </w:rPr>
        <w:t xml:space="preserve">            Moderate/Major         </w:t>
      </w:r>
      <w:r w:rsidR="00D329EA">
        <w:rPr>
          <w:rFonts w:ascii="Arial" w:hAnsi="Arial" w:cs="Arial"/>
          <w:lang w:val="en-US"/>
        </w:rPr>
        <w:t xml:space="preserve"> </w:t>
      </w:r>
      <w:r>
        <w:rPr>
          <w:rFonts w:ascii="Arial" w:hAnsi="Arial" w:cs="Arial"/>
          <w:lang w:val="en-US"/>
        </w:rPr>
        <w:t xml:space="preserve"> </w:t>
      </w:r>
      <w:r w:rsidR="00D329EA">
        <w:rPr>
          <w:rFonts w:ascii="Arial" w:hAnsi="Arial" w:cs="Arial"/>
          <w:lang w:val="en-US"/>
        </w:rPr>
        <w:t xml:space="preserve"> </w:t>
      </w:r>
      <w:r>
        <w:rPr>
          <w:rFonts w:ascii="Arial" w:hAnsi="Arial" w:cs="Arial"/>
          <w:lang w:val="en-US"/>
        </w:rPr>
        <w:t>Major</w:t>
      </w:r>
    </w:p>
    <w:p w14:paraId="76803F57"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 xml:space="preserve">Medium     </w:t>
      </w:r>
      <w:r w:rsidR="00D329EA">
        <w:rPr>
          <w:rFonts w:ascii="Arial" w:hAnsi="Arial" w:cs="Arial"/>
          <w:lang w:val="en-US"/>
        </w:rPr>
        <w:t xml:space="preserve">       Minor/Moderate          </w:t>
      </w:r>
      <w:r>
        <w:rPr>
          <w:rFonts w:ascii="Arial" w:hAnsi="Arial" w:cs="Arial"/>
          <w:lang w:val="en-US"/>
        </w:rPr>
        <w:t xml:space="preserve"> Moderate          Moderate/Major</w:t>
      </w:r>
    </w:p>
    <w:p w14:paraId="310AE3E4"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 xml:space="preserve">Low                       </w:t>
      </w:r>
      <w:r w:rsidR="00D329EA">
        <w:rPr>
          <w:rFonts w:ascii="Arial" w:hAnsi="Arial" w:cs="Arial"/>
          <w:lang w:val="en-US"/>
        </w:rPr>
        <w:t xml:space="preserve"> </w:t>
      </w:r>
      <w:r>
        <w:rPr>
          <w:rFonts w:ascii="Arial" w:hAnsi="Arial" w:cs="Arial"/>
          <w:lang w:val="en-US"/>
        </w:rPr>
        <w:t xml:space="preserve"> Minor                Minor/Negligible         Moderate</w:t>
      </w:r>
    </w:p>
    <w:p w14:paraId="09D58244" w14:textId="77777777" w:rsidR="00BE3CF1" w:rsidRDefault="00BE3CF1"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r>
        <w:rPr>
          <w:rFonts w:ascii="Arial" w:hAnsi="Arial" w:cs="Arial"/>
          <w:lang w:val="en-US"/>
        </w:rPr>
        <w:t xml:space="preserve">Negligible        </w:t>
      </w:r>
      <w:r w:rsidR="00D329EA">
        <w:rPr>
          <w:rFonts w:ascii="Arial" w:hAnsi="Arial" w:cs="Arial"/>
          <w:lang w:val="en-US"/>
        </w:rPr>
        <w:t xml:space="preserve">     </w:t>
      </w:r>
      <w:proofErr w:type="spellStart"/>
      <w:r w:rsidR="00D329EA">
        <w:rPr>
          <w:rFonts w:ascii="Arial" w:hAnsi="Arial" w:cs="Arial"/>
          <w:lang w:val="en-US"/>
        </w:rPr>
        <w:t>Negligible</w:t>
      </w:r>
      <w:proofErr w:type="spellEnd"/>
      <w:r w:rsidR="00D329EA">
        <w:rPr>
          <w:rFonts w:ascii="Arial" w:hAnsi="Arial" w:cs="Arial"/>
          <w:lang w:val="en-US"/>
        </w:rPr>
        <w:t xml:space="preserve">                </w:t>
      </w:r>
      <w:proofErr w:type="spellStart"/>
      <w:r>
        <w:rPr>
          <w:rFonts w:ascii="Arial" w:hAnsi="Arial" w:cs="Arial"/>
          <w:lang w:val="en-US"/>
        </w:rPr>
        <w:t>Negligible</w:t>
      </w:r>
      <w:proofErr w:type="spellEnd"/>
      <w:r>
        <w:rPr>
          <w:rFonts w:ascii="Arial" w:hAnsi="Arial" w:cs="Arial"/>
          <w:lang w:val="en-US"/>
        </w:rPr>
        <w:t xml:space="preserve">            </w:t>
      </w:r>
      <w:r w:rsidR="00D329EA">
        <w:rPr>
          <w:rFonts w:ascii="Arial" w:hAnsi="Arial" w:cs="Arial"/>
          <w:lang w:val="en-US"/>
        </w:rPr>
        <w:t xml:space="preserve">  </w:t>
      </w:r>
      <w:proofErr w:type="spellStart"/>
      <w:r w:rsidR="00D329EA">
        <w:rPr>
          <w:rFonts w:ascii="Arial" w:hAnsi="Arial" w:cs="Arial"/>
          <w:lang w:val="en-US"/>
        </w:rPr>
        <w:t>Negligible</w:t>
      </w:r>
      <w:proofErr w:type="spellEnd"/>
    </w:p>
    <w:p w14:paraId="5EF31569" w14:textId="77777777" w:rsidR="00D329EA" w:rsidRDefault="00D329EA"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lang w:val="en-US"/>
        </w:rPr>
      </w:pPr>
    </w:p>
    <w:p w14:paraId="2E894B84" w14:textId="77777777" w:rsidR="00D329EA" w:rsidRPr="00D329EA" w:rsidRDefault="00D329EA" w:rsidP="00635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lang w:val="en-US"/>
        </w:rPr>
      </w:pPr>
      <w:r w:rsidRPr="00D329EA">
        <w:rPr>
          <w:rFonts w:ascii="Arial" w:hAnsi="Arial" w:cs="Arial"/>
          <w:sz w:val="26"/>
          <w:szCs w:val="26"/>
          <w:lang w:val="en-US"/>
        </w:rPr>
        <w:t>Effects may be positive or negative. Applying the precautionary principle, this assessment identifies potential effects as negative although it should be noted that any development may not be regarded by all as having an adverse effect. Only those effects that are recorded as major negative are considered to be significant in respect of the decision making process (see italics and underline significances identified above.)</w:t>
      </w:r>
    </w:p>
    <w:p w14:paraId="6422CFC8" w14:textId="77777777" w:rsidR="00D329EA" w:rsidRPr="00D329EA" w:rsidRDefault="00D329EA" w:rsidP="00D32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D329EA">
        <w:rPr>
          <w:rFonts w:ascii="Arial" w:hAnsi="Arial" w:cs="Arial"/>
          <w:b/>
          <w:sz w:val="30"/>
          <w:szCs w:val="30"/>
          <w:u w:val="single"/>
          <w:lang w:val="en-US"/>
        </w:rPr>
        <w:t>Base line</w:t>
      </w:r>
      <w:r w:rsidRPr="00D329EA">
        <w:rPr>
          <w:rFonts w:ascii="Arial" w:hAnsi="Arial" w:cs="Arial"/>
          <w:b/>
          <w:bCs/>
          <w:sz w:val="30"/>
          <w:szCs w:val="30"/>
          <w:u w:val="single"/>
          <w:lang w:val="en-US"/>
        </w:rPr>
        <w:t xml:space="preserve"> </w:t>
      </w:r>
    </w:p>
    <w:p w14:paraId="268A1AC7" w14:textId="77777777" w:rsidR="00D329EA" w:rsidRPr="00D329EA" w:rsidRDefault="00D329EA" w:rsidP="00D32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u w:val="single"/>
          <w:lang w:val="en-US"/>
        </w:rPr>
      </w:pPr>
      <w:r w:rsidRPr="00D329EA">
        <w:rPr>
          <w:rFonts w:ascii="Arial" w:hAnsi="Arial" w:cs="Arial"/>
          <w:b/>
          <w:sz w:val="30"/>
          <w:szCs w:val="30"/>
          <w:lang w:val="en-US"/>
        </w:rPr>
        <w:t xml:space="preserve"> </w:t>
      </w:r>
      <w:r w:rsidRPr="00D329EA">
        <w:rPr>
          <w:rFonts w:ascii="Arial" w:hAnsi="Arial" w:cs="Arial"/>
          <w:b/>
          <w:sz w:val="30"/>
          <w:szCs w:val="30"/>
          <w:u w:val="single"/>
          <w:lang w:val="en-US"/>
        </w:rPr>
        <w:t xml:space="preserve">Landscape Designations </w:t>
      </w:r>
    </w:p>
    <w:p w14:paraId="1B320615" w14:textId="77777777" w:rsidR="00D329EA" w:rsidRPr="00D329EA" w:rsidRDefault="00D329EA" w:rsidP="00D32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6"/>
          <w:szCs w:val="26"/>
          <w:lang w:val="en-US"/>
        </w:rPr>
      </w:pPr>
      <w:r w:rsidRPr="00D329EA">
        <w:rPr>
          <w:rFonts w:ascii="Arial" w:hAnsi="Arial" w:cs="Arial"/>
          <w:sz w:val="26"/>
          <w:szCs w:val="26"/>
          <w:lang w:val="en-US"/>
        </w:rPr>
        <w:t xml:space="preserve">Defining the landscape character of an area will shape future development, and affect the setting in which people live and work in Mid Suffolk. The majority of the landscape of the Debenham </w:t>
      </w:r>
      <w:proofErr w:type="spellStart"/>
      <w:r w:rsidRPr="00D329EA">
        <w:rPr>
          <w:rFonts w:ascii="Arial" w:hAnsi="Arial" w:cs="Arial"/>
          <w:sz w:val="26"/>
          <w:szCs w:val="26"/>
          <w:lang w:val="en-US"/>
        </w:rPr>
        <w:t>Neighbourhood</w:t>
      </w:r>
      <w:proofErr w:type="spellEnd"/>
      <w:r w:rsidRPr="00D329EA">
        <w:rPr>
          <w:rFonts w:ascii="Arial" w:hAnsi="Arial" w:cs="Arial"/>
          <w:sz w:val="26"/>
          <w:szCs w:val="26"/>
          <w:lang w:val="en-US"/>
        </w:rPr>
        <w:t xml:space="preserve"> Plan area is classified as arable land. This is the same for the surrounding parishes. There are areas classified as grassland, most of which are connected to the suburban areas. There are areas of land classified as woodland in the parish area. The Debenham </w:t>
      </w:r>
      <w:proofErr w:type="spellStart"/>
      <w:r w:rsidRPr="00D329EA">
        <w:rPr>
          <w:rFonts w:ascii="Arial" w:hAnsi="Arial" w:cs="Arial"/>
          <w:sz w:val="26"/>
          <w:szCs w:val="26"/>
          <w:lang w:val="en-US"/>
        </w:rPr>
        <w:t>Neighbourhood</w:t>
      </w:r>
      <w:proofErr w:type="spellEnd"/>
      <w:r w:rsidRPr="00D329EA">
        <w:rPr>
          <w:rFonts w:ascii="Arial" w:hAnsi="Arial" w:cs="Arial"/>
          <w:sz w:val="26"/>
          <w:szCs w:val="26"/>
          <w:lang w:val="en-US"/>
        </w:rPr>
        <w:t xml:space="preserve"> Plan area features Grade 2 and 3 agricultural land. This means that the land is very good and good to moderate for agricultural </w:t>
      </w:r>
      <w:r w:rsidRPr="00D329EA">
        <w:rPr>
          <w:rFonts w:ascii="Arial" w:hAnsi="Arial" w:cs="Arial"/>
          <w:sz w:val="26"/>
          <w:szCs w:val="26"/>
          <w:lang w:val="en-US"/>
        </w:rPr>
        <w:lastRenderedPageBreak/>
        <w:t xml:space="preserve">use. </w:t>
      </w:r>
    </w:p>
    <w:p w14:paraId="69201989" w14:textId="77777777" w:rsidR="00D329EA" w:rsidRPr="00D329EA" w:rsidRDefault="00D329EA" w:rsidP="00D32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sz w:val="26"/>
          <w:szCs w:val="26"/>
          <w:lang w:val="en-US"/>
        </w:rPr>
      </w:pPr>
      <w:r w:rsidRPr="00D329EA">
        <w:rPr>
          <w:rFonts w:ascii="Arial" w:hAnsi="Arial" w:cs="Arial"/>
          <w:sz w:val="26"/>
          <w:szCs w:val="26"/>
          <w:lang w:val="en-US"/>
        </w:rPr>
        <w:t xml:space="preserve">Government policy for England is set out in the National Planning Policy Framework (NPPF) published in March 2012 (paragraph 112). Decisions rest with the relevant planning authorities who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higher quality. </w:t>
      </w:r>
    </w:p>
    <w:p w14:paraId="0F8088AB" w14:textId="77777777" w:rsidR="00635ECF" w:rsidRPr="00D329EA" w:rsidRDefault="00D329EA" w:rsidP="00D329EA">
      <w:pPr>
        <w:rPr>
          <w:rFonts w:ascii="Arial" w:hAnsi="Arial" w:cs="Arial"/>
          <w:b/>
          <w:u w:val="single"/>
        </w:rPr>
      </w:pPr>
      <w:r w:rsidRPr="00D329EA">
        <w:rPr>
          <w:rFonts w:ascii="Arial" w:hAnsi="Arial" w:cs="Arial"/>
          <w:sz w:val="26"/>
          <w:szCs w:val="26"/>
          <w:lang w:val="en-US"/>
        </w:rPr>
        <w:t xml:space="preserve">The Agricultural Land Classification system classifies land into five grades, with Grade 3 subdivided into sub- grades 3a and 3b. The best and most versatile land is defined as Grades 1, 2 and 3a by policy guidance (see Annex 2 of NPPF). This is the land which is most flexible, productive and efficient in response to inputs and which can best deliver future crops for food and non-food uses such as biomass, </w:t>
      </w:r>
      <w:proofErr w:type="spellStart"/>
      <w:r w:rsidRPr="00D329EA">
        <w:rPr>
          <w:rFonts w:ascii="Arial" w:hAnsi="Arial" w:cs="Arial"/>
          <w:sz w:val="26"/>
          <w:szCs w:val="26"/>
          <w:lang w:val="en-US"/>
        </w:rPr>
        <w:t>fibres</w:t>
      </w:r>
      <w:proofErr w:type="spellEnd"/>
      <w:r w:rsidRPr="00D329EA">
        <w:rPr>
          <w:rFonts w:ascii="Arial" w:hAnsi="Arial" w:cs="Arial"/>
          <w:sz w:val="26"/>
          <w:szCs w:val="26"/>
          <w:lang w:val="en-US"/>
        </w:rPr>
        <w:t xml:space="preserve"> and pharmaceuticals.</w:t>
      </w:r>
    </w:p>
    <w:sectPr w:rsidR="00635ECF" w:rsidRPr="00D329EA" w:rsidSect="005F51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Helvetica">
    <w:altName w:val="Arial"/>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3"/>
    <w:rsid w:val="00340141"/>
    <w:rsid w:val="005F516F"/>
    <w:rsid w:val="00635ECF"/>
    <w:rsid w:val="00782823"/>
    <w:rsid w:val="009162C7"/>
    <w:rsid w:val="00B501A4"/>
    <w:rsid w:val="00BE3CF1"/>
    <w:rsid w:val="00D329EA"/>
    <w:rsid w:val="00F026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8A7FB"/>
  <w14:defaultImageDpi w14:val="300"/>
  <w15:docId w15:val="{FED624E4-4275-4578-B898-76B1B2B1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9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Palframan</dc:creator>
  <cp:keywords/>
  <dc:description/>
  <cp:lastModifiedBy>Dina</cp:lastModifiedBy>
  <cp:revision>2</cp:revision>
  <dcterms:created xsi:type="dcterms:W3CDTF">2018-06-07T12:54:00Z</dcterms:created>
  <dcterms:modified xsi:type="dcterms:W3CDTF">2018-06-07T12:54:00Z</dcterms:modified>
</cp:coreProperties>
</file>