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9D70" w14:textId="714C1397" w:rsidR="004133BE" w:rsidRPr="0002097C" w:rsidRDefault="000D2B6A" w:rsidP="0002097C">
      <w:pPr>
        <w:spacing w:after="2" w:line="259" w:lineRule="auto"/>
        <w:ind w:left="0" w:firstLine="0"/>
        <w:jc w:val="center"/>
        <w:rPr>
          <w:rFonts w:asciiTheme="minorHAnsi" w:hAnsiTheme="minorHAnsi" w:cstheme="minorHAnsi"/>
          <w:b/>
          <w:bCs/>
          <w:szCs w:val="24"/>
        </w:rPr>
      </w:pPr>
      <w:r w:rsidRPr="000D2B6A">
        <w:rPr>
          <w:rFonts w:asciiTheme="minorHAnsi" w:hAnsiTheme="minorHAnsi" w:cstheme="minorHAnsi"/>
          <w:b/>
          <w:bCs/>
          <w:szCs w:val="24"/>
        </w:rPr>
        <w:t>DEBENHAM PARISH COUNCIL</w:t>
      </w:r>
    </w:p>
    <w:p w14:paraId="02475176" w14:textId="6A464E49" w:rsidR="004133BE" w:rsidRPr="0002097C" w:rsidRDefault="00047A71" w:rsidP="0002097C">
      <w:pPr>
        <w:spacing w:after="1" w:line="259" w:lineRule="auto"/>
        <w:ind w:left="19" w:firstLine="0"/>
        <w:jc w:val="center"/>
        <w:rPr>
          <w:rFonts w:asciiTheme="minorHAnsi" w:hAnsiTheme="minorHAnsi" w:cstheme="minorHAnsi"/>
          <w:szCs w:val="24"/>
        </w:rPr>
      </w:pPr>
      <w:r w:rsidRPr="000D2B6A">
        <w:rPr>
          <w:rFonts w:asciiTheme="minorHAnsi" w:hAnsiTheme="minorHAnsi" w:cstheme="minorHAnsi"/>
          <w:b/>
          <w:szCs w:val="24"/>
        </w:rPr>
        <w:t>Pre-Planning Application Meetings with</w:t>
      </w:r>
      <w:r w:rsidR="000D2B6A">
        <w:rPr>
          <w:rFonts w:asciiTheme="minorHAnsi" w:hAnsiTheme="minorHAnsi" w:cstheme="minorHAnsi"/>
          <w:szCs w:val="24"/>
        </w:rPr>
        <w:t xml:space="preserve"> </w:t>
      </w:r>
      <w:r w:rsidRPr="000D2B6A">
        <w:rPr>
          <w:rFonts w:asciiTheme="minorHAnsi" w:hAnsiTheme="minorHAnsi" w:cstheme="minorHAnsi"/>
          <w:b/>
          <w:szCs w:val="24"/>
        </w:rPr>
        <w:t>Developers</w:t>
      </w:r>
      <w:r w:rsidR="000D2B6A">
        <w:rPr>
          <w:rFonts w:asciiTheme="minorHAnsi" w:hAnsiTheme="minorHAnsi" w:cstheme="minorHAnsi"/>
          <w:b/>
          <w:szCs w:val="24"/>
        </w:rPr>
        <w:t xml:space="preserve"> Policy</w:t>
      </w:r>
      <w:r w:rsidR="00871E52">
        <w:rPr>
          <w:rFonts w:asciiTheme="minorHAnsi" w:hAnsiTheme="minorHAnsi" w:cstheme="minorHAnsi"/>
          <w:b/>
          <w:szCs w:val="24"/>
        </w:rPr>
        <w:t xml:space="preserve"> </w:t>
      </w:r>
    </w:p>
    <w:p w14:paraId="050CCA2D" w14:textId="77777777" w:rsidR="004133BE" w:rsidRDefault="00047A71">
      <w:pPr>
        <w:spacing w:after="0" w:line="259" w:lineRule="auto"/>
        <w:ind w:left="14" w:firstLine="0"/>
      </w:pPr>
      <w:r>
        <w:rPr>
          <w:rFonts w:ascii="Calibri" w:eastAsia="Calibri" w:hAnsi="Calibri" w:cs="Calibri"/>
          <w:b/>
          <w:color w:val="0000CC"/>
          <w:sz w:val="32"/>
        </w:rPr>
        <w:t xml:space="preserve"> </w:t>
      </w:r>
    </w:p>
    <w:p w14:paraId="56B4DD91" w14:textId="77777777" w:rsidR="004133BE" w:rsidRPr="009504BB" w:rsidRDefault="00047A71">
      <w:pPr>
        <w:pStyle w:val="Heading1"/>
        <w:ind w:left="568" w:hanging="569"/>
        <w:rPr>
          <w:sz w:val="22"/>
        </w:rPr>
      </w:pPr>
      <w:r w:rsidRPr="009504BB">
        <w:rPr>
          <w:sz w:val="22"/>
        </w:rPr>
        <w:t xml:space="preserve">BACKGROUND </w:t>
      </w:r>
    </w:p>
    <w:p w14:paraId="73A4DD81" w14:textId="14A4A99C" w:rsidR="004133BE" w:rsidRPr="009504BB" w:rsidRDefault="00047A71">
      <w:pPr>
        <w:spacing w:after="147" w:line="250" w:lineRule="auto"/>
        <w:ind w:left="591" w:hanging="10"/>
        <w:rPr>
          <w:sz w:val="22"/>
        </w:rPr>
      </w:pPr>
      <w:r w:rsidRPr="009504BB">
        <w:rPr>
          <w:bCs/>
          <w:sz w:val="22"/>
        </w:rPr>
        <w:t>The term pre</w:t>
      </w:r>
      <w:r w:rsidR="00B42AB5" w:rsidRPr="009504BB">
        <w:rPr>
          <w:bCs/>
          <w:sz w:val="22"/>
        </w:rPr>
        <w:t>-</w:t>
      </w:r>
      <w:r w:rsidRPr="009504BB">
        <w:rPr>
          <w:bCs/>
          <w:sz w:val="22"/>
        </w:rPr>
        <w:t xml:space="preserve">application discussion </w:t>
      </w:r>
      <w:r w:rsidR="00871E52" w:rsidRPr="00871E52">
        <w:rPr>
          <w:bCs/>
          <w:sz w:val="22"/>
        </w:rPr>
        <w:t>includes</w:t>
      </w:r>
      <w:r w:rsidRPr="009504BB">
        <w:rPr>
          <w:bCs/>
          <w:sz w:val="22"/>
        </w:rPr>
        <w:t xml:space="preserve"> any discussion</w:t>
      </w:r>
      <w:r w:rsidR="00B42AB5" w:rsidRPr="009504BB">
        <w:rPr>
          <w:bCs/>
          <w:sz w:val="22"/>
        </w:rPr>
        <w:t xml:space="preserve"> (verbal, in person or in writing) </w:t>
      </w:r>
      <w:r w:rsidRPr="009504BB">
        <w:rPr>
          <w:bCs/>
          <w:sz w:val="22"/>
        </w:rPr>
        <w:t xml:space="preserve">which </w:t>
      </w:r>
      <w:r w:rsidR="00B42AB5" w:rsidRPr="009504BB">
        <w:rPr>
          <w:bCs/>
          <w:sz w:val="22"/>
        </w:rPr>
        <w:t xml:space="preserve">may </w:t>
      </w:r>
      <w:r w:rsidRPr="009504BB">
        <w:rPr>
          <w:bCs/>
          <w:sz w:val="22"/>
        </w:rPr>
        <w:t>take place before a</w:t>
      </w:r>
      <w:r w:rsidR="00B42AB5" w:rsidRPr="009504BB">
        <w:rPr>
          <w:bCs/>
          <w:sz w:val="22"/>
        </w:rPr>
        <w:t xml:space="preserve"> fully formed planning application is submitted to the Parish Council for due consideration and recommendation to the planning authority.</w:t>
      </w:r>
      <w:r w:rsidRPr="009504BB">
        <w:rPr>
          <w:b/>
          <w:sz w:val="22"/>
        </w:rPr>
        <w:t xml:space="preserve">  </w:t>
      </w:r>
    </w:p>
    <w:p w14:paraId="2B1A03EA" w14:textId="2ACD05FE" w:rsidR="000D2B6A" w:rsidRPr="009504BB" w:rsidRDefault="000D2B6A" w:rsidP="000D2B6A">
      <w:pPr>
        <w:pStyle w:val="ListParagraph"/>
        <w:numPr>
          <w:ilvl w:val="1"/>
          <w:numId w:val="3"/>
        </w:numPr>
        <w:rPr>
          <w:sz w:val="22"/>
        </w:rPr>
      </w:pPr>
      <w:r w:rsidRPr="009504BB">
        <w:rPr>
          <w:sz w:val="22"/>
        </w:rPr>
        <w:t>Debenham</w:t>
      </w:r>
      <w:r w:rsidR="00047A71" w:rsidRPr="009504BB">
        <w:rPr>
          <w:sz w:val="22"/>
        </w:rPr>
        <w:t xml:space="preserve"> Parish Council (the </w:t>
      </w:r>
      <w:r w:rsidR="009504BB">
        <w:rPr>
          <w:sz w:val="22"/>
        </w:rPr>
        <w:t>'</w:t>
      </w:r>
      <w:r w:rsidR="009504BB" w:rsidRPr="009504BB">
        <w:rPr>
          <w:sz w:val="22"/>
        </w:rPr>
        <w:t>Council</w:t>
      </w:r>
      <w:r w:rsidR="009504BB">
        <w:rPr>
          <w:sz w:val="22"/>
        </w:rPr>
        <w:t>'</w:t>
      </w:r>
      <w:r w:rsidR="00047A71" w:rsidRPr="009504BB">
        <w:rPr>
          <w:sz w:val="22"/>
        </w:rPr>
        <w:t xml:space="preserve">) acknowledge that developers may wish to present proposals at different planning application stages to the Council and that pre-application discussions play an important role in major developments.  The Council welcomes the desire of developers to consult both the Council and the local community more widely.  However, the Council is also aware of the importance of public perception in planning and the critical need to avoid any appearance that the Council is conducting secretive negotiations or colluding with developers.  </w:t>
      </w:r>
    </w:p>
    <w:p w14:paraId="299873C4" w14:textId="77777777" w:rsidR="000D2B6A" w:rsidRPr="009504BB" w:rsidRDefault="000D2B6A" w:rsidP="000D2B6A">
      <w:pPr>
        <w:pStyle w:val="ListParagraph"/>
        <w:ind w:left="630" w:firstLine="0"/>
        <w:rPr>
          <w:sz w:val="22"/>
        </w:rPr>
      </w:pPr>
    </w:p>
    <w:p w14:paraId="16D2869E" w14:textId="26DD9094" w:rsidR="004133BE" w:rsidRPr="009504BB" w:rsidRDefault="00047A71" w:rsidP="000D2B6A">
      <w:pPr>
        <w:pStyle w:val="ListParagraph"/>
        <w:ind w:left="630" w:firstLine="0"/>
        <w:rPr>
          <w:sz w:val="22"/>
        </w:rPr>
      </w:pPr>
      <w:proofErr w:type="gramStart"/>
      <w:r w:rsidRPr="009504BB">
        <w:rPr>
          <w:sz w:val="22"/>
        </w:rPr>
        <w:t>In order to</w:t>
      </w:r>
      <w:proofErr w:type="gramEnd"/>
      <w:r w:rsidRPr="009504BB">
        <w:rPr>
          <w:sz w:val="22"/>
        </w:rPr>
        <w:t xml:space="preserve"> avoid improper lobbying by a developer or creating a perception that the Council have a predetermined position about a proposed development</w:t>
      </w:r>
      <w:r w:rsidR="000D2B6A" w:rsidRPr="009504BB">
        <w:rPr>
          <w:sz w:val="22"/>
        </w:rPr>
        <w:t xml:space="preserve">, the </w:t>
      </w:r>
      <w:r w:rsidR="009504BB">
        <w:rPr>
          <w:sz w:val="22"/>
        </w:rPr>
        <w:t>C</w:t>
      </w:r>
      <w:r w:rsidR="009504BB" w:rsidRPr="009504BB">
        <w:rPr>
          <w:sz w:val="22"/>
        </w:rPr>
        <w:t xml:space="preserve">ouncil </w:t>
      </w:r>
      <w:r w:rsidR="000D2B6A" w:rsidRPr="009504BB">
        <w:rPr>
          <w:sz w:val="22"/>
        </w:rPr>
        <w:t xml:space="preserve">will </w:t>
      </w:r>
      <w:r w:rsidRPr="009504BB">
        <w:rPr>
          <w:sz w:val="22"/>
        </w:rPr>
        <w:t xml:space="preserve">follow the policy guidance notes below.  </w:t>
      </w:r>
    </w:p>
    <w:p w14:paraId="7BED7AF4" w14:textId="77777777" w:rsidR="000D2B6A" w:rsidRPr="009504BB" w:rsidRDefault="000D2B6A" w:rsidP="000D2B6A">
      <w:pPr>
        <w:pStyle w:val="ListParagraph"/>
        <w:ind w:left="630" w:firstLine="0"/>
        <w:rPr>
          <w:sz w:val="22"/>
        </w:rPr>
      </w:pPr>
    </w:p>
    <w:p w14:paraId="25830C7A" w14:textId="4D4E21DD" w:rsidR="004133BE" w:rsidRPr="009504BB" w:rsidRDefault="00047A71">
      <w:pPr>
        <w:tabs>
          <w:tab w:val="center" w:pos="3999"/>
        </w:tabs>
        <w:ind w:left="-15" w:firstLine="0"/>
        <w:rPr>
          <w:sz w:val="22"/>
        </w:rPr>
      </w:pPr>
      <w:r w:rsidRPr="009504BB">
        <w:rPr>
          <w:sz w:val="22"/>
        </w:rPr>
        <w:t xml:space="preserve">1.2 </w:t>
      </w:r>
      <w:r w:rsidR="000D2B6A" w:rsidRPr="009504BB">
        <w:rPr>
          <w:sz w:val="22"/>
        </w:rPr>
        <w:t xml:space="preserve">     </w:t>
      </w:r>
      <w:r w:rsidRPr="009504BB">
        <w:rPr>
          <w:sz w:val="22"/>
        </w:rPr>
        <w:t xml:space="preserve">The Council will not express any views at </w:t>
      </w:r>
      <w:r w:rsidR="009504BB">
        <w:rPr>
          <w:sz w:val="22"/>
        </w:rPr>
        <w:t xml:space="preserve">the </w:t>
      </w:r>
      <w:r w:rsidRPr="009504BB">
        <w:rPr>
          <w:sz w:val="22"/>
        </w:rPr>
        <w:t xml:space="preserve">pre-application stage. </w:t>
      </w:r>
    </w:p>
    <w:p w14:paraId="2F827D30" w14:textId="77777777" w:rsidR="004133BE" w:rsidRPr="009504BB" w:rsidRDefault="00047A71">
      <w:pPr>
        <w:spacing w:after="92" w:line="259" w:lineRule="auto"/>
        <w:ind w:left="629" w:firstLine="0"/>
        <w:rPr>
          <w:sz w:val="22"/>
        </w:rPr>
      </w:pPr>
      <w:r w:rsidRPr="009504BB">
        <w:rPr>
          <w:rFonts w:eastAsia="Calibri"/>
          <w:sz w:val="22"/>
        </w:rPr>
        <w:t xml:space="preserve"> </w:t>
      </w:r>
    </w:p>
    <w:p w14:paraId="3C095E40" w14:textId="77777777" w:rsidR="004133BE" w:rsidRPr="009504BB" w:rsidRDefault="00047A71">
      <w:pPr>
        <w:pStyle w:val="Heading1"/>
        <w:spacing w:after="79"/>
        <w:ind w:left="630" w:hanging="631"/>
        <w:rPr>
          <w:sz w:val="22"/>
        </w:rPr>
      </w:pPr>
      <w:r w:rsidRPr="009504BB">
        <w:rPr>
          <w:sz w:val="22"/>
        </w:rPr>
        <w:t xml:space="preserve">SCOPE  </w:t>
      </w:r>
    </w:p>
    <w:p w14:paraId="4E717F7C" w14:textId="4ECCF339" w:rsidR="004133BE" w:rsidRPr="009504BB" w:rsidRDefault="00047A71">
      <w:pPr>
        <w:ind w:left="624"/>
        <w:rPr>
          <w:rFonts w:eastAsia="Calibri"/>
          <w:sz w:val="22"/>
        </w:rPr>
      </w:pPr>
      <w:r w:rsidRPr="009504BB">
        <w:rPr>
          <w:sz w:val="22"/>
        </w:rPr>
        <w:t xml:space="preserve">2.1  </w:t>
      </w:r>
      <w:r w:rsidR="000D2B6A" w:rsidRPr="009504BB">
        <w:rPr>
          <w:sz w:val="22"/>
        </w:rPr>
        <w:t xml:space="preserve">    </w:t>
      </w:r>
      <w:r w:rsidRPr="009504BB">
        <w:rPr>
          <w:sz w:val="22"/>
        </w:rPr>
        <w:t xml:space="preserve">This document applies to all Councillors, Committees, Employees of the Council, contractual third parties and agents of the Council who work and act on behalf of the Council. </w:t>
      </w:r>
      <w:r w:rsidRPr="009504BB">
        <w:rPr>
          <w:rFonts w:eastAsia="Calibri"/>
          <w:sz w:val="22"/>
        </w:rPr>
        <w:t xml:space="preserve"> </w:t>
      </w:r>
    </w:p>
    <w:p w14:paraId="279BC2A0" w14:textId="77777777" w:rsidR="000D2B6A" w:rsidRPr="009504BB" w:rsidRDefault="000D2B6A">
      <w:pPr>
        <w:ind w:left="624"/>
        <w:rPr>
          <w:sz w:val="22"/>
        </w:rPr>
      </w:pPr>
    </w:p>
    <w:p w14:paraId="7334A7C3" w14:textId="66AD9486" w:rsidR="004133BE" w:rsidRPr="009504BB" w:rsidRDefault="00047A71">
      <w:pPr>
        <w:ind w:left="624"/>
        <w:rPr>
          <w:sz w:val="22"/>
        </w:rPr>
      </w:pPr>
      <w:r w:rsidRPr="009504BB">
        <w:rPr>
          <w:sz w:val="22"/>
        </w:rPr>
        <w:t xml:space="preserve">2.2  </w:t>
      </w:r>
      <w:r w:rsidR="000D2B6A" w:rsidRPr="009504BB">
        <w:rPr>
          <w:sz w:val="22"/>
        </w:rPr>
        <w:t xml:space="preserve">    </w:t>
      </w:r>
      <w:r w:rsidRPr="009504BB">
        <w:rPr>
          <w:sz w:val="22"/>
        </w:rPr>
        <w:t xml:space="preserve">This document applies to all developers, landowners, their </w:t>
      </w:r>
      <w:proofErr w:type="gramStart"/>
      <w:r w:rsidRPr="009504BB">
        <w:rPr>
          <w:sz w:val="22"/>
        </w:rPr>
        <w:t>employees</w:t>
      </w:r>
      <w:proofErr w:type="gramEnd"/>
      <w:r w:rsidRPr="009504BB">
        <w:rPr>
          <w:sz w:val="22"/>
        </w:rPr>
        <w:t xml:space="preserve"> and agents </w:t>
      </w:r>
      <w:r w:rsidR="000D2B6A" w:rsidRPr="009504BB">
        <w:rPr>
          <w:sz w:val="22"/>
        </w:rPr>
        <w:t>who may</w:t>
      </w:r>
      <w:r w:rsidRPr="009504BB">
        <w:rPr>
          <w:sz w:val="22"/>
        </w:rPr>
        <w:t xml:space="preserve"> act on their behalf.   </w:t>
      </w:r>
    </w:p>
    <w:p w14:paraId="4614DD60" w14:textId="77777777" w:rsidR="004133BE" w:rsidRPr="009504BB" w:rsidRDefault="00047A71">
      <w:pPr>
        <w:spacing w:after="92" w:line="259" w:lineRule="auto"/>
        <w:ind w:left="0" w:firstLine="0"/>
        <w:rPr>
          <w:sz w:val="22"/>
        </w:rPr>
      </w:pPr>
      <w:r w:rsidRPr="009504BB">
        <w:rPr>
          <w:rFonts w:eastAsia="Calibri"/>
          <w:sz w:val="22"/>
        </w:rPr>
        <w:t xml:space="preserve"> </w:t>
      </w:r>
    </w:p>
    <w:p w14:paraId="297D7754" w14:textId="77777777" w:rsidR="004133BE" w:rsidRPr="009504BB" w:rsidRDefault="00047A71">
      <w:pPr>
        <w:pStyle w:val="Heading1"/>
        <w:spacing w:after="82"/>
        <w:ind w:left="705" w:hanging="706"/>
        <w:rPr>
          <w:sz w:val="22"/>
        </w:rPr>
      </w:pPr>
      <w:r w:rsidRPr="009504BB">
        <w:rPr>
          <w:sz w:val="22"/>
        </w:rPr>
        <w:t xml:space="preserve">PROCEDURE  </w:t>
      </w:r>
    </w:p>
    <w:p w14:paraId="4D57A7FB" w14:textId="3FF437CB" w:rsidR="004133BE" w:rsidRPr="009504BB" w:rsidRDefault="00047A71">
      <w:pPr>
        <w:ind w:left="624"/>
        <w:rPr>
          <w:rFonts w:eastAsia="Calibri"/>
          <w:sz w:val="22"/>
        </w:rPr>
      </w:pPr>
      <w:r w:rsidRPr="009504BB">
        <w:rPr>
          <w:sz w:val="22"/>
        </w:rPr>
        <w:t xml:space="preserve">3.1  </w:t>
      </w:r>
      <w:r w:rsidR="000D2B6A" w:rsidRPr="009504BB">
        <w:rPr>
          <w:sz w:val="22"/>
        </w:rPr>
        <w:t xml:space="preserve">    </w:t>
      </w:r>
      <w:r w:rsidRPr="009504BB">
        <w:rPr>
          <w:sz w:val="22"/>
        </w:rPr>
        <w:t xml:space="preserve">The developer must provide information about the proposed development affecting </w:t>
      </w:r>
      <w:r w:rsidR="000D2B6A" w:rsidRPr="009504BB">
        <w:rPr>
          <w:sz w:val="22"/>
        </w:rPr>
        <w:t xml:space="preserve">  </w:t>
      </w:r>
      <w:r w:rsidRPr="009504BB">
        <w:rPr>
          <w:sz w:val="22"/>
        </w:rPr>
        <w:t xml:space="preserve">the parish in writing. </w:t>
      </w:r>
      <w:r w:rsidRPr="009504BB">
        <w:rPr>
          <w:rFonts w:eastAsia="Calibri"/>
          <w:sz w:val="22"/>
        </w:rPr>
        <w:t xml:space="preserve"> </w:t>
      </w:r>
    </w:p>
    <w:p w14:paraId="170D4921" w14:textId="77777777" w:rsidR="000D2B6A" w:rsidRPr="009504BB" w:rsidRDefault="000D2B6A">
      <w:pPr>
        <w:ind w:left="624"/>
        <w:rPr>
          <w:sz w:val="22"/>
        </w:rPr>
      </w:pPr>
    </w:p>
    <w:p w14:paraId="36D4398D" w14:textId="1D0033DE" w:rsidR="004133BE" w:rsidRPr="009504BB" w:rsidRDefault="00047A71">
      <w:pPr>
        <w:ind w:left="624"/>
        <w:rPr>
          <w:rFonts w:eastAsia="Calibri"/>
          <w:sz w:val="22"/>
        </w:rPr>
      </w:pPr>
      <w:r w:rsidRPr="009504BB">
        <w:rPr>
          <w:sz w:val="22"/>
        </w:rPr>
        <w:t xml:space="preserve">3.2  </w:t>
      </w:r>
      <w:r w:rsidR="000D2B6A" w:rsidRPr="009504BB">
        <w:rPr>
          <w:sz w:val="22"/>
        </w:rPr>
        <w:t xml:space="preserve">    </w:t>
      </w:r>
      <w:r w:rsidRPr="009504BB">
        <w:rPr>
          <w:sz w:val="22"/>
        </w:rPr>
        <w:t xml:space="preserve">If the developer considers that information provided to the Parish Council is sensitive, this will not require the </w:t>
      </w:r>
      <w:r w:rsidR="009504BB">
        <w:rPr>
          <w:sz w:val="22"/>
        </w:rPr>
        <w:t>C</w:t>
      </w:r>
      <w:r w:rsidR="009504BB" w:rsidRPr="009504BB">
        <w:rPr>
          <w:sz w:val="22"/>
        </w:rPr>
        <w:t xml:space="preserve">ouncil </w:t>
      </w:r>
      <w:r w:rsidRPr="009504BB">
        <w:rPr>
          <w:sz w:val="22"/>
        </w:rPr>
        <w:t>to treat it as confidential. The developer must identify information that they want to be confidential and explain the reasons in writing. If the developer has a legitimate expectation for confidentiality about the proposed development, the Council will keep a written record of the confidential and non</w:t>
      </w:r>
      <w:r w:rsidR="000D2B6A" w:rsidRPr="009504BB">
        <w:rPr>
          <w:sz w:val="22"/>
        </w:rPr>
        <w:t>-</w:t>
      </w:r>
      <w:r w:rsidRPr="009504BB">
        <w:rPr>
          <w:sz w:val="22"/>
        </w:rPr>
        <w:t xml:space="preserve">confidential issues. </w:t>
      </w:r>
      <w:r w:rsidRPr="009504BB">
        <w:rPr>
          <w:rFonts w:eastAsia="Calibri"/>
          <w:sz w:val="22"/>
        </w:rPr>
        <w:t xml:space="preserve"> </w:t>
      </w:r>
    </w:p>
    <w:p w14:paraId="1CDCEC85" w14:textId="77777777" w:rsidR="000D2B6A" w:rsidRPr="009504BB" w:rsidRDefault="000D2B6A">
      <w:pPr>
        <w:ind w:left="624"/>
        <w:rPr>
          <w:sz w:val="22"/>
        </w:rPr>
      </w:pPr>
    </w:p>
    <w:p w14:paraId="380E80B3" w14:textId="77777777" w:rsidR="000D2B6A" w:rsidRPr="009504BB" w:rsidRDefault="00047A71">
      <w:pPr>
        <w:ind w:left="624"/>
        <w:rPr>
          <w:sz w:val="22"/>
        </w:rPr>
      </w:pPr>
      <w:r w:rsidRPr="009504BB">
        <w:rPr>
          <w:sz w:val="22"/>
        </w:rPr>
        <w:t xml:space="preserve">3.3  </w:t>
      </w:r>
      <w:r w:rsidR="000D2B6A" w:rsidRPr="009504BB">
        <w:rPr>
          <w:sz w:val="22"/>
        </w:rPr>
        <w:t xml:space="preserve">    </w:t>
      </w:r>
      <w:r w:rsidRPr="009504BB">
        <w:rPr>
          <w:sz w:val="22"/>
        </w:rPr>
        <w:t>Information held by the Parish Council about a proposed development is subject to disclosure under the Data Protection and Information legislation.</w:t>
      </w:r>
    </w:p>
    <w:p w14:paraId="06B0A93F" w14:textId="5EF6AB17" w:rsidR="004133BE" w:rsidRPr="009504BB" w:rsidRDefault="00047A71">
      <w:pPr>
        <w:ind w:left="624"/>
        <w:rPr>
          <w:sz w:val="22"/>
        </w:rPr>
      </w:pPr>
      <w:r w:rsidRPr="009504BB">
        <w:rPr>
          <w:sz w:val="22"/>
        </w:rPr>
        <w:t xml:space="preserve"> </w:t>
      </w:r>
      <w:r w:rsidRPr="009504BB">
        <w:rPr>
          <w:rFonts w:eastAsia="Calibri"/>
          <w:sz w:val="22"/>
        </w:rPr>
        <w:t xml:space="preserve"> </w:t>
      </w:r>
    </w:p>
    <w:p w14:paraId="72DE9888" w14:textId="2BD284AC" w:rsidR="000D2B6A" w:rsidRPr="009504BB" w:rsidRDefault="00047A71">
      <w:pPr>
        <w:ind w:left="624"/>
        <w:rPr>
          <w:sz w:val="22"/>
        </w:rPr>
      </w:pPr>
      <w:r w:rsidRPr="009504BB">
        <w:rPr>
          <w:sz w:val="22"/>
        </w:rPr>
        <w:t xml:space="preserve">3.4  </w:t>
      </w:r>
      <w:r w:rsidR="000D2B6A" w:rsidRPr="009504BB">
        <w:rPr>
          <w:sz w:val="22"/>
        </w:rPr>
        <w:t xml:space="preserve">    </w:t>
      </w:r>
      <w:r w:rsidRPr="009504BB">
        <w:rPr>
          <w:sz w:val="22"/>
        </w:rPr>
        <w:t>Communications (including informal and formal meetings) between the developer and the Council (or with individual councillors and staff) about a pre</w:t>
      </w:r>
      <w:r w:rsidR="000D2B6A" w:rsidRPr="009504BB">
        <w:rPr>
          <w:sz w:val="22"/>
        </w:rPr>
        <w:t>-</w:t>
      </w:r>
      <w:r w:rsidRPr="009504BB">
        <w:rPr>
          <w:sz w:val="22"/>
        </w:rPr>
        <w:t>planning application</w:t>
      </w:r>
      <w:r w:rsidR="000D2B6A" w:rsidRPr="009504BB">
        <w:rPr>
          <w:sz w:val="22"/>
        </w:rPr>
        <w:t xml:space="preserve"> /</w:t>
      </w:r>
      <w:r w:rsidRPr="009504BB">
        <w:rPr>
          <w:sz w:val="22"/>
        </w:rPr>
        <w:t xml:space="preserve"> development will not bind the </w:t>
      </w:r>
      <w:r w:rsidR="009504BB">
        <w:rPr>
          <w:sz w:val="22"/>
        </w:rPr>
        <w:t>C</w:t>
      </w:r>
      <w:r w:rsidR="009504BB" w:rsidRPr="009504BB">
        <w:rPr>
          <w:sz w:val="22"/>
        </w:rPr>
        <w:t xml:space="preserve">ouncil </w:t>
      </w:r>
      <w:r w:rsidRPr="009504BB">
        <w:rPr>
          <w:sz w:val="22"/>
        </w:rPr>
        <w:t xml:space="preserve">to making a particular decision. Any views expressed are, at best, provisional because not </w:t>
      </w:r>
      <w:proofErr w:type="gramStart"/>
      <w:r w:rsidRPr="009504BB">
        <w:rPr>
          <w:sz w:val="22"/>
        </w:rPr>
        <w:t>all of</w:t>
      </w:r>
      <w:proofErr w:type="gramEnd"/>
      <w:r w:rsidRPr="009504BB">
        <w:rPr>
          <w:sz w:val="22"/>
        </w:rPr>
        <w:t xml:space="preserve"> the relevant information will be available to the Council and formal consultations will not have taken place.  </w:t>
      </w:r>
    </w:p>
    <w:p w14:paraId="42599341" w14:textId="7C15FED8" w:rsidR="004133BE" w:rsidRPr="009504BB" w:rsidRDefault="00047A71">
      <w:pPr>
        <w:ind w:left="624"/>
        <w:rPr>
          <w:sz w:val="22"/>
        </w:rPr>
      </w:pPr>
      <w:r w:rsidRPr="009504BB">
        <w:rPr>
          <w:rFonts w:eastAsia="Calibri"/>
          <w:sz w:val="22"/>
        </w:rPr>
        <w:lastRenderedPageBreak/>
        <w:t xml:space="preserve"> </w:t>
      </w:r>
    </w:p>
    <w:p w14:paraId="0172F564" w14:textId="2D7DE519" w:rsidR="004133BE" w:rsidRPr="009504BB" w:rsidRDefault="00047A71">
      <w:pPr>
        <w:ind w:left="624"/>
        <w:rPr>
          <w:sz w:val="22"/>
        </w:rPr>
      </w:pPr>
      <w:r w:rsidRPr="009504BB">
        <w:rPr>
          <w:sz w:val="22"/>
        </w:rPr>
        <w:t xml:space="preserve">3.5  </w:t>
      </w:r>
      <w:r w:rsidR="000D2B6A" w:rsidRPr="009504BB">
        <w:rPr>
          <w:sz w:val="22"/>
        </w:rPr>
        <w:t xml:space="preserve">    </w:t>
      </w:r>
      <w:r w:rsidRPr="009504BB">
        <w:rPr>
          <w:sz w:val="22"/>
        </w:rPr>
        <w:t xml:space="preserve">Informal meetings and telephone conversations between a developer and individual councillors or staff </w:t>
      </w:r>
      <w:r w:rsidR="000D2B6A" w:rsidRPr="009504BB">
        <w:rPr>
          <w:sz w:val="22"/>
        </w:rPr>
        <w:t xml:space="preserve">should be limited in content and </w:t>
      </w:r>
      <w:r w:rsidRPr="009504BB">
        <w:rPr>
          <w:sz w:val="22"/>
        </w:rPr>
        <w:t>will be documented in writing</w:t>
      </w:r>
      <w:r w:rsidR="000D2B6A" w:rsidRPr="009504BB">
        <w:rPr>
          <w:sz w:val="22"/>
        </w:rPr>
        <w:t xml:space="preserve">. Their record will be </w:t>
      </w:r>
      <w:r w:rsidRPr="009504BB">
        <w:rPr>
          <w:sz w:val="22"/>
        </w:rPr>
        <w:t xml:space="preserve">subject to disclosure under the Data Protection and Information legislation. </w:t>
      </w:r>
    </w:p>
    <w:p w14:paraId="51CAB577" w14:textId="77777777" w:rsidR="000D2B6A" w:rsidRPr="009504BB" w:rsidRDefault="000D2B6A">
      <w:pPr>
        <w:ind w:left="624"/>
        <w:rPr>
          <w:sz w:val="22"/>
        </w:rPr>
      </w:pPr>
    </w:p>
    <w:p w14:paraId="323CA976" w14:textId="68A08336" w:rsidR="004133BE" w:rsidRPr="009504BB" w:rsidRDefault="00047A71">
      <w:pPr>
        <w:ind w:left="624"/>
        <w:rPr>
          <w:sz w:val="22"/>
        </w:rPr>
      </w:pPr>
      <w:r w:rsidRPr="009504BB">
        <w:rPr>
          <w:sz w:val="22"/>
        </w:rPr>
        <w:t xml:space="preserve">3.6     Official meetings of the Council and its committees are open to the public (Section 1(1) Public Bodies (Admission to Meetings) Act 1960) and developers may attend.  </w:t>
      </w:r>
    </w:p>
    <w:p w14:paraId="70D6A334" w14:textId="77777777" w:rsidR="000D2B6A" w:rsidRPr="009504BB" w:rsidRDefault="000D2B6A">
      <w:pPr>
        <w:ind w:left="624"/>
        <w:rPr>
          <w:sz w:val="22"/>
        </w:rPr>
      </w:pPr>
    </w:p>
    <w:p w14:paraId="1FDF1BD0" w14:textId="3AE83C62" w:rsidR="009F4F0C" w:rsidRPr="009504BB" w:rsidRDefault="00047A71">
      <w:pPr>
        <w:ind w:left="624"/>
        <w:rPr>
          <w:sz w:val="22"/>
        </w:rPr>
      </w:pPr>
      <w:r w:rsidRPr="009504BB">
        <w:rPr>
          <w:sz w:val="22"/>
        </w:rPr>
        <w:t xml:space="preserve">3.7  </w:t>
      </w:r>
      <w:r w:rsidR="000D2B6A" w:rsidRPr="009504BB">
        <w:rPr>
          <w:sz w:val="22"/>
        </w:rPr>
        <w:t xml:space="preserve">    A </w:t>
      </w:r>
      <w:r w:rsidRPr="009504BB">
        <w:rPr>
          <w:sz w:val="22"/>
        </w:rPr>
        <w:t>developer</w:t>
      </w:r>
      <w:r w:rsidR="000D2B6A" w:rsidRPr="009504BB">
        <w:rPr>
          <w:sz w:val="22"/>
        </w:rPr>
        <w:t>/</w:t>
      </w:r>
      <w:proofErr w:type="gramStart"/>
      <w:r w:rsidR="000D2B6A" w:rsidRPr="009504BB">
        <w:rPr>
          <w:sz w:val="22"/>
        </w:rPr>
        <w:t>land-owner</w:t>
      </w:r>
      <w:proofErr w:type="gramEnd"/>
      <w:r w:rsidR="000D2B6A" w:rsidRPr="009504BB">
        <w:rPr>
          <w:sz w:val="22"/>
        </w:rPr>
        <w:t>/agent</w:t>
      </w:r>
      <w:r w:rsidRPr="009504BB">
        <w:rPr>
          <w:sz w:val="22"/>
        </w:rPr>
        <w:t xml:space="preserve"> may not speak at a Council or committee meeting unless they are invited</w:t>
      </w:r>
      <w:r w:rsidR="009F4F0C" w:rsidRPr="009504BB">
        <w:rPr>
          <w:sz w:val="22"/>
        </w:rPr>
        <w:t xml:space="preserve"> to </w:t>
      </w:r>
      <w:r w:rsidRPr="009504BB">
        <w:rPr>
          <w:sz w:val="22"/>
        </w:rPr>
        <w:t xml:space="preserve">address the meeting by the </w:t>
      </w:r>
      <w:r w:rsidR="009F4F0C" w:rsidRPr="009504BB">
        <w:rPr>
          <w:sz w:val="22"/>
        </w:rPr>
        <w:t xml:space="preserve">Chairman. They may provide a report during the </w:t>
      </w:r>
      <w:r w:rsidRPr="009504BB">
        <w:rPr>
          <w:sz w:val="22"/>
        </w:rPr>
        <w:t>public participation</w:t>
      </w:r>
      <w:r w:rsidR="009F4F0C" w:rsidRPr="009504BB">
        <w:rPr>
          <w:sz w:val="22"/>
        </w:rPr>
        <w:t xml:space="preserve"> session but </w:t>
      </w:r>
      <w:proofErr w:type="gramStart"/>
      <w:r w:rsidR="009F4F0C" w:rsidRPr="009504BB">
        <w:rPr>
          <w:sz w:val="22"/>
        </w:rPr>
        <w:t>a response/feedback</w:t>
      </w:r>
      <w:proofErr w:type="gramEnd"/>
      <w:r w:rsidR="009F4F0C" w:rsidRPr="009504BB">
        <w:rPr>
          <w:sz w:val="22"/>
        </w:rPr>
        <w:t xml:space="preserve"> should not be expected</w:t>
      </w:r>
      <w:r w:rsidRPr="009504BB">
        <w:rPr>
          <w:sz w:val="22"/>
        </w:rPr>
        <w:t xml:space="preserve">. The developer may </w:t>
      </w:r>
      <w:r w:rsidR="009F4F0C" w:rsidRPr="009504BB">
        <w:rPr>
          <w:sz w:val="22"/>
        </w:rPr>
        <w:t xml:space="preserve">also </w:t>
      </w:r>
      <w:r w:rsidRPr="009504BB">
        <w:rPr>
          <w:sz w:val="22"/>
        </w:rPr>
        <w:t xml:space="preserve">regard information about the proposed development as either confidential or </w:t>
      </w:r>
      <w:r w:rsidR="009504BB">
        <w:rPr>
          <w:sz w:val="22"/>
        </w:rPr>
        <w:t>"</w:t>
      </w:r>
      <w:r w:rsidRPr="009504BB">
        <w:rPr>
          <w:sz w:val="22"/>
        </w:rPr>
        <w:t>sensitive</w:t>
      </w:r>
      <w:r w:rsidR="009504BB">
        <w:rPr>
          <w:sz w:val="22"/>
        </w:rPr>
        <w:t>"</w:t>
      </w:r>
      <w:r w:rsidR="009504BB" w:rsidRPr="009504BB">
        <w:rPr>
          <w:sz w:val="22"/>
        </w:rPr>
        <w:t xml:space="preserve"> </w:t>
      </w:r>
      <w:r w:rsidRPr="009504BB">
        <w:rPr>
          <w:sz w:val="22"/>
        </w:rPr>
        <w:t xml:space="preserve">and therefore not suitable for discussion at a meeting open to the public. </w:t>
      </w:r>
    </w:p>
    <w:p w14:paraId="5F30A76F" w14:textId="77777777" w:rsidR="009F4F0C" w:rsidRPr="009504BB" w:rsidRDefault="009F4F0C">
      <w:pPr>
        <w:ind w:left="624"/>
        <w:rPr>
          <w:sz w:val="22"/>
        </w:rPr>
      </w:pPr>
    </w:p>
    <w:p w14:paraId="24DDCA1B" w14:textId="77777777" w:rsidR="009F4F0C" w:rsidRPr="009504BB" w:rsidRDefault="009F4F0C">
      <w:pPr>
        <w:ind w:left="624"/>
        <w:rPr>
          <w:sz w:val="22"/>
        </w:rPr>
      </w:pPr>
      <w:r w:rsidRPr="009504BB">
        <w:rPr>
          <w:sz w:val="22"/>
        </w:rPr>
        <w:t xml:space="preserve">            </w:t>
      </w:r>
      <w:r w:rsidR="00047A71" w:rsidRPr="009504BB">
        <w:rPr>
          <w:sz w:val="22"/>
        </w:rPr>
        <w:t xml:space="preserve">However, Councillors at </w:t>
      </w:r>
      <w:r w:rsidRPr="009504BB">
        <w:rPr>
          <w:sz w:val="22"/>
        </w:rPr>
        <w:t>a</w:t>
      </w:r>
      <w:r w:rsidR="00047A71" w:rsidRPr="009504BB">
        <w:rPr>
          <w:sz w:val="22"/>
        </w:rPr>
        <w:t xml:space="preserve"> Council or committee meeting</w:t>
      </w:r>
      <w:r w:rsidRPr="009504BB">
        <w:rPr>
          <w:sz w:val="22"/>
        </w:rPr>
        <w:t xml:space="preserve"> may</w:t>
      </w:r>
      <w:r w:rsidR="00047A71" w:rsidRPr="009504BB">
        <w:rPr>
          <w:sz w:val="22"/>
        </w:rPr>
        <w:t xml:space="preserve"> decide if there are grounds to exclude the public when the proposed development is being discussed</w:t>
      </w:r>
      <w:r w:rsidRPr="009504BB">
        <w:rPr>
          <w:sz w:val="22"/>
        </w:rPr>
        <w:t xml:space="preserve"> </w:t>
      </w:r>
      <w:r w:rsidR="00047A71" w:rsidRPr="009504BB">
        <w:rPr>
          <w:sz w:val="22"/>
        </w:rPr>
        <w:t xml:space="preserve">if </w:t>
      </w:r>
      <w:r w:rsidRPr="009504BB">
        <w:rPr>
          <w:sz w:val="22"/>
        </w:rPr>
        <w:t xml:space="preserve">there </w:t>
      </w:r>
      <w:proofErr w:type="gramStart"/>
      <w:r w:rsidRPr="009504BB">
        <w:rPr>
          <w:sz w:val="22"/>
        </w:rPr>
        <w:t>is</w:t>
      </w:r>
      <w:proofErr w:type="gramEnd"/>
      <w:r w:rsidRPr="009504BB">
        <w:rPr>
          <w:sz w:val="22"/>
        </w:rPr>
        <w:t xml:space="preserve"> a risk it </w:t>
      </w:r>
      <w:r w:rsidR="00047A71" w:rsidRPr="009504BB">
        <w:rPr>
          <w:sz w:val="22"/>
        </w:rPr>
        <w:t>would prejudice the public interest due to its confidentiality or for other special reasons (Section 1(2) Public Bodies (Admissions to meetings) Act 1960).</w:t>
      </w:r>
    </w:p>
    <w:p w14:paraId="5C3DED2E" w14:textId="3616D45D" w:rsidR="004133BE" w:rsidRPr="009504BB" w:rsidRDefault="00047A71">
      <w:pPr>
        <w:ind w:left="624"/>
        <w:rPr>
          <w:sz w:val="22"/>
        </w:rPr>
      </w:pPr>
      <w:r w:rsidRPr="009504BB">
        <w:rPr>
          <w:sz w:val="22"/>
        </w:rPr>
        <w:t xml:space="preserve"> </w:t>
      </w:r>
      <w:r w:rsidRPr="009504BB">
        <w:rPr>
          <w:rFonts w:eastAsia="Calibri"/>
          <w:sz w:val="22"/>
        </w:rPr>
        <w:t xml:space="preserve"> </w:t>
      </w:r>
    </w:p>
    <w:p w14:paraId="4EC0F6D5" w14:textId="51A8EBAA" w:rsidR="004133BE" w:rsidRPr="009504BB" w:rsidRDefault="00047A71">
      <w:pPr>
        <w:ind w:left="624"/>
        <w:rPr>
          <w:rFonts w:eastAsia="Calibri"/>
          <w:sz w:val="22"/>
        </w:rPr>
      </w:pPr>
      <w:r w:rsidRPr="009504BB">
        <w:rPr>
          <w:sz w:val="22"/>
        </w:rPr>
        <w:t xml:space="preserve">3.8  </w:t>
      </w:r>
      <w:r w:rsidR="009F4F0C" w:rsidRPr="009504BB">
        <w:rPr>
          <w:sz w:val="22"/>
        </w:rPr>
        <w:t xml:space="preserve">    </w:t>
      </w:r>
      <w:r w:rsidRPr="009504BB">
        <w:rPr>
          <w:sz w:val="22"/>
        </w:rPr>
        <w:t>The minutes of the Council and committee meetings</w:t>
      </w:r>
      <w:r w:rsidR="009F4F0C" w:rsidRPr="009504BB">
        <w:rPr>
          <w:sz w:val="22"/>
        </w:rPr>
        <w:t xml:space="preserve"> </w:t>
      </w:r>
      <w:r w:rsidRPr="009504BB">
        <w:rPr>
          <w:sz w:val="22"/>
        </w:rPr>
        <w:t xml:space="preserve">are available to all on the Parish Council Website or on application from the </w:t>
      </w:r>
      <w:r w:rsidR="009F4F0C" w:rsidRPr="009504BB">
        <w:rPr>
          <w:sz w:val="22"/>
        </w:rPr>
        <w:t>Parish Clerk</w:t>
      </w:r>
      <w:r w:rsidRPr="009504BB">
        <w:rPr>
          <w:sz w:val="22"/>
        </w:rPr>
        <w:t xml:space="preserve">. </w:t>
      </w:r>
      <w:r w:rsidRPr="009504BB">
        <w:rPr>
          <w:rFonts w:eastAsia="Calibri"/>
          <w:sz w:val="22"/>
        </w:rPr>
        <w:t xml:space="preserve"> </w:t>
      </w:r>
    </w:p>
    <w:p w14:paraId="3E777604" w14:textId="77777777" w:rsidR="009F4F0C" w:rsidRPr="009504BB" w:rsidRDefault="009F4F0C">
      <w:pPr>
        <w:ind w:left="624"/>
        <w:rPr>
          <w:sz w:val="22"/>
        </w:rPr>
      </w:pPr>
    </w:p>
    <w:p w14:paraId="4BF4ADC7" w14:textId="4590FF38" w:rsidR="009F4F0C" w:rsidRPr="009504BB" w:rsidRDefault="00047A71">
      <w:pPr>
        <w:ind w:left="624"/>
        <w:rPr>
          <w:sz w:val="22"/>
        </w:rPr>
      </w:pPr>
      <w:r w:rsidRPr="009504BB">
        <w:rPr>
          <w:sz w:val="22"/>
        </w:rPr>
        <w:t xml:space="preserve">3.9  </w:t>
      </w:r>
      <w:r w:rsidR="009F4F0C" w:rsidRPr="009504BB">
        <w:rPr>
          <w:sz w:val="22"/>
        </w:rPr>
        <w:t xml:space="preserve">    </w:t>
      </w:r>
      <w:r w:rsidRPr="009504BB">
        <w:rPr>
          <w:sz w:val="22"/>
        </w:rPr>
        <w:t>The Council may invite developers to attend a</w:t>
      </w:r>
      <w:r w:rsidR="009F4F0C" w:rsidRPr="009504BB">
        <w:rPr>
          <w:sz w:val="22"/>
        </w:rPr>
        <w:t xml:space="preserve"> specific </w:t>
      </w:r>
      <w:r w:rsidRPr="009504BB">
        <w:rPr>
          <w:sz w:val="22"/>
        </w:rPr>
        <w:t xml:space="preserve">Parish </w:t>
      </w:r>
      <w:r w:rsidR="009F4F0C" w:rsidRPr="009504BB">
        <w:rPr>
          <w:sz w:val="22"/>
        </w:rPr>
        <w:t xml:space="preserve">Council </w:t>
      </w:r>
      <w:r w:rsidRPr="009504BB">
        <w:rPr>
          <w:sz w:val="22"/>
        </w:rPr>
        <w:t xml:space="preserve">meeting, which is open to the public (Section 1(1) Public Bodies (Admission to Meetings) Act 1960), to present or discuss their proposals for a proposed development affecting the Parish. </w:t>
      </w:r>
    </w:p>
    <w:p w14:paraId="5BCA27F0" w14:textId="24682F8B" w:rsidR="004133BE" w:rsidRPr="009504BB" w:rsidRDefault="00047A71">
      <w:pPr>
        <w:ind w:left="624"/>
        <w:rPr>
          <w:sz w:val="22"/>
        </w:rPr>
      </w:pPr>
      <w:r w:rsidRPr="009504BB">
        <w:rPr>
          <w:rFonts w:eastAsia="Calibri"/>
          <w:sz w:val="22"/>
        </w:rPr>
        <w:t xml:space="preserve"> </w:t>
      </w:r>
    </w:p>
    <w:p w14:paraId="7ECB9302" w14:textId="463876BA" w:rsidR="009F4F0C" w:rsidRPr="009504BB" w:rsidRDefault="00047A71">
      <w:pPr>
        <w:spacing w:after="43"/>
        <w:ind w:left="624"/>
        <w:rPr>
          <w:sz w:val="22"/>
        </w:rPr>
      </w:pPr>
      <w:r w:rsidRPr="009504BB">
        <w:rPr>
          <w:sz w:val="22"/>
        </w:rPr>
        <w:t xml:space="preserve">3.10    It is an offence under section 1 of the Bribery Act 2010 for a developer or their agent to promise or give a financial or other advantage to the Parish </w:t>
      </w:r>
      <w:r w:rsidR="009F4F0C" w:rsidRPr="009504BB">
        <w:rPr>
          <w:sz w:val="22"/>
        </w:rPr>
        <w:t>C</w:t>
      </w:r>
      <w:r w:rsidRPr="009504BB">
        <w:rPr>
          <w:sz w:val="22"/>
        </w:rPr>
        <w:t xml:space="preserve">ouncil with the expectation of an improper consideration of a planning application. If the developer is an organisation, such as a charity or company, the </w:t>
      </w:r>
      <w:r w:rsidR="009504BB">
        <w:rPr>
          <w:sz w:val="22"/>
        </w:rPr>
        <w:t>C</w:t>
      </w:r>
      <w:r w:rsidR="009504BB" w:rsidRPr="009504BB">
        <w:rPr>
          <w:sz w:val="22"/>
        </w:rPr>
        <w:t xml:space="preserve">ouncil </w:t>
      </w:r>
      <w:r w:rsidRPr="009504BB">
        <w:rPr>
          <w:sz w:val="22"/>
        </w:rPr>
        <w:t xml:space="preserve">may request sight of the </w:t>
      </w:r>
      <w:r w:rsidR="009504BB" w:rsidRPr="009504BB">
        <w:rPr>
          <w:sz w:val="22"/>
        </w:rPr>
        <w:t>developer</w:t>
      </w:r>
      <w:r w:rsidR="009504BB">
        <w:rPr>
          <w:sz w:val="22"/>
        </w:rPr>
        <w:t>'</w:t>
      </w:r>
      <w:r w:rsidR="009504BB" w:rsidRPr="009504BB">
        <w:rPr>
          <w:sz w:val="22"/>
        </w:rPr>
        <w:t xml:space="preserve">s </w:t>
      </w:r>
      <w:r w:rsidRPr="009504BB">
        <w:rPr>
          <w:sz w:val="22"/>
        </w:rPr>
        <w:t xml:space="preserve">anti-bribery policy. </w:t>
      </w:r>
    </w:p>
    <w:p w14:paraId="756B04DD" w14:textId="180123EA" w:rsidR="004133BE" w:rsidRPr="009504BB" w:rsidRDefault="00047A71">
      <w:pPr>
        <w:spacing w:after="43"/>
        <w:ind w:left="624"/>
        <w:rPr>
          <w:sz w:val="22"/>
        </w:rPr>
      </w:pPr>
      <w:r w:rsidRPr="009504BB">
        <w:rPr>
          <w:sz w:val="22"/>
        </w:rPr>
        <w:t xml:space="preserve">  </w:t>
      </w:r>
    </w:p>
    <w:p w14:paraId="12F12B4A" w14:textId="04485405" w:rsidR="009F4F0C" w:rsidRPr="009504BB" w:rsidRDefault="00047A71">
      <w:pPr>
        <w:ind w:left="624"/>
        <w:rPr>
          <w:sz w:val="22"/>
        </w:rPr>
      </w:pPr>
      <w:r w:rsidRPr="009504BB">
        <w:rPr>
          <w:sz w:val="22"/>
        </w:rPr>
        <w:t xml:space="preserve">3.11 </w:t>
      </w:r>
      <w:r w:rsidR="009F4F0C" w:rsidRPr="009504BB">
        <w:rPr>
          <w:sz w:val="22"/>
        </w:rPr>
        <w:t xml:space="preserve">   </w:t>
      </w:r>
      <w:r w:rsidRPr="009504BB">
        <w:rPr>
          <w:sz w:val="22"/>
        </w:rPr>
        <w:t xml:space="preserve">Councillors must be aware of their obligations under the </w:t>
      </w:r>
      <w:r w:rsidR="009504BB" w:rsidRPr="009504BB">
        <w:rPr>
          <w:sz w:val="22"/>
        </w:rPr>
        <w:t>Council</w:t>
      </w:r>
      <w:r w:rsidR="009504BB">
        <w:rPr>
          <w:sz w:val="22"/>
        </w:rPr>
        <w:t>'</w:t>
      </w:r>
      <w:r w:rsidR="009504BB" w:rsidRPr="009504BB">
        <w:rPr>
          <w:sz w:val="22"/>
        </w:rPr>
        <w:t xml:space="preserve">s </w:t>
      </w:r>
      <w:r w:rsidRPr="009504BB">
        <w:rPr>
          <w:sz w:val="22"/>
        </w:rPr>
        <w:t>Code of Conduct. Individual Councillors must not enter into informal discussions of possible future applications with a developer; to do so may lead to a complaint for a potential breach of the code</w:t>
      </w:r>
      <w:r w:rsidR="009F4F0C" w:rsidRPr="009504BB">
        <w:rPr>
          <w:sz w:val="22"/>
        </w:rPr>
        <w:t>.</w:t>
      </w:r>
    </w:p>
    <w:p w14:paraId="25A69AF5" w14:textId="42780F56" w:rsidR="004133BE" w:rsidRPr="009504BB" w:rsidRDefault="00047A71">
      <w:pPr>
        <w:ind w:left="624"/>
        <w:rPr>
          <w:sz w:val="22"/>
        </w:rPr>
      </w:pPr>
      <w:r w:rsidRPr="009504BB">
        <w:rPr>
          <w:sz w:val="22"/>
        </w:rPr>
        <w:t xml:space="preserve"> </w:t>
      </w:r>
    </w:p>
    <w:p w14:paraId="03936879" w14:textId="0C0B91E1" w:rsidR="004133BE" w:rsidRPr="009504BB" w:rsidRDefault="00047A71">
      <w:pPr>
        <w:ind w:left="624"/>
        <w:rPr>
          <w:sz w:val="22"/>
        </w:rPr>
      </w:pPr>
      <w:r w:rsidRPr="009504BB">
        <w:rPr>
          <w:sz w:val="22"/>
        </w:rPr>
        <w:t>3.12    If it is considered that a site meeting is needed with the developer</w:t>
      </w:r>
      <w:r w:rsidR="009F4F0C" w:rsidRPr="009504BB">
        <w:rPr>
          <w:sz w:val="22"/>
        </w:rPr>
        <w:t xml:space="preserve">, </w:t>
      </w:r>
      <w:r w:rsidRPr="009504BB">
        <w:rPr>
          <w:sz w:val="22"/>
        </w:rPr>
        <w:t>then individual Councillors are strongly advised to attend with other agencies (</w:t>
      </w:r>
      <w:proofErr w:type="gramStart"/>
      <w:r w:rsidRPr="009504BB">
        <w:rPr>
          <w:sz w:val="22"/>
        </w:rPr>
        <w:t>i.e</w:t>
      </w:r>
      <w:r w:rsidR="00871E52">
        <w:rPr>
          <w:sz w:val="22"/>
        </w:rPr>
        <w:t>.</w:t>
      </w:r>
      <w:proofErr w:type="gramEnd"/>
      <w:r w:rsidRPr="009504BB">
        <w:rPr>
          <w:sz w:val="22"/>
        </w:rPr>
        <w:t xml:space="preserve"> highways, officers from the Local Planning Authority) and/or the Clerk and not on their own. </w:t>
      </w:r>
    </w:p>
    <w:p w14:paraId="491B97AA" w14:textId="77777777" w:rsidR="004133BE" w:rsidRPr="009504BB" w:rsidRDefault="00047A71">
      <w:pPr>
        <w:spacing w:after="90" w:line="259" w:lineRule="auto"/>
        <w:ind w:left="0" w:firstLine="0"/>
        <w:rPr>
          <w:sz w:val="22"/>
        </w:rPr>
      </w:pPr>
      <w:r w:rsidRPr="009504BB">
        <w:rPr>
          <w:rFonts w:eastAsia="Calibri"/>
          <w:sz w:val="22"/>
        </w:rPr>
        <w:t xml:space="preserve"> </w:t>
      </w:r>
    </w:p>
    <w:p w14:paraId="429626F4" w14:textId="77777777" w:rsidR="004133BE" w:rsidRPr="009504BB" w:rsidRDefault="00047A71">
      <w:pPr>
        <w:pStyle w:val="Heading1"/>
        <w:ind w:left="575" w:hanging="576"/>
        <w:rPr>
          <w:sz w:val="22"/>
        </w:rPr>
      </w:pPr>
      <w:r w:rsidRPr="009504BB">
        <w:rPr>
          <w:sz w:val="22"/>
        </w:rPr>
        <w:t xml:space="preserve">THE NATIONAL PLANNING POLICY FRAMEWORK  </w:t>
      </w:r>
    </w:p>
    <w:p w14:paraId="25F7B9EC" w14:textId="65CBE801" w:rsidR="0002097C" w:rsidRPr="009504BB" w:rsidRDefault="00047A71" w:rsidP="0002097C">
      <w:pPr>
        <w:ind w:left="581" w:firstLine="0"/>
        <w:rPr>
          <w:sz w:val="22"/>
        </w:rPr>
      </w:pPr>
      <w:r w:rsidRPr="009504BB">
        <w:rPr>
          <w:sz w:val="22"/>
        </w:rPr>
        <w:t xml:space="preserve">In so far as the </w:t>
      </w:r>
      <w:r w:rsidR="009504BB" w:rsidRPr="009504BB">
        <w:rPr>
          <w:sz w:val="22"/>
        </w:rPr>
        <w:t>Council</w:t>
      </w:r>
      <w:r w:rsidR="009504BB">
        <w:rPr>
          <w:sz w:val="22"/>
        </w:rPr>
        <w:t>'</w:t>
      </w:r>
      <w:r w:rsidR="009504BB" w:rsidRPr="009504BB">
        <w:rPr>
          <w:sz w:val="22"/>
        </w:rPr>
        <w:t xml:space="preserve">s </w:t>
      </w:r>
      <w:r w:rsidRPr="009504BB">
        <w:rPr>
          <w:sz w:val="22"/>
        </w:rPr>
        <w:t xml:space="preserve">policy applies, it has been confirmed that a developer must, under s. 42 of the Planning Act 2008 (the 2008 Act), consult with a local authority (which by virtue of s. 43 does not include a parish council) if the land to be developed is in the local authority's area before the submission of a planning application. </w:t>
      </w:r>
    </w:p>
    <w:tbl>
      <w:tblPr>
        <w:tblStyle w:val="TableGrid"/>
        <w:tblpPr w:leftFromText="180" w:rightFromText="180" w:vertAnchor="text" w:horzAnchor="margin" w:tblpXSpec="center" w:tblpY="2509"/>
        <w:tblW w:w="7965" w:type="dxa"/>
        <w:tblInd w:w="0" w:type="dxa"/>
        <w:tblCellMar>
          <w:top w:w="64" w:type="dxa"/>
          <w:left w:w="113" w:type="dxa"/>
          <w:right w:w="110" w:type="dxa"/>
        </w:tblCellMar>
        <w:tblLook w:val="04A0" w:firstRow="1" w:lastRow="0" w:firstColumn="1" w:lastColumn="0" w:noHBand="0" w:noVBand="1"/>
      </w:tblPr>
      <w:tblGrid>
        <w:gridCol w:w="7965"/>
      </w:tblGrid>
      <w:tr w:rsidR="0002097C" w:rsidRPr="00871E52" w14:paraId="4429E2B4" w14:textId="77777777" w:rsidTr="00B42AB5">
        <w:trPr>
          <w:trHeight w:val="7122"/>
        </w:trPr>
        <w:tc>
          <w:tcPr>
            <w:tcW w:w="7965" w:type="dxa"/>
            <w:tcBorders>
              <w:top w:val="single" w:sz="4" w:space="0" w:color="000000"/>
              <w:left w:val="single" w:sz="4" w:space="0" w:color="000000"/>
              <w:bottom w:val="single" w:sz="4" w:space="0" w:color="000000"/>
              <w:right w:val="single" w:sz="4" w:space="0" w:color="000000"/>
            </w:tcBorders>
          </w:tcPr>
          <w:p w14:paraId="408AE6EC" w14:textId="7064B410" w:rsidR="0002097C" w:rsidRPr="009504BB" w:rsidRDefault="009504BB" w:rsidP="0002097C">
            <w:pPr>
              <w:spacing w:after="0" w:line="240" w:lineRule="auto"/>
              <w:ind w:left="0" w:right="309" w:firstLine="0"/>
              <w:rPr>
                <w:sz w:val="22"/>
              </w:rPr>
            </w:pPr>
            <w:r>
              <w:rPr>
                <w:b/>
                <w:i/>
                <w:sz w:val="22"/>
              </w:rPr>
              <w:lastRenderedPageBreak/>
              <w:t>'</w:t>
            </w:r>
            <w:r w:rsidR="0002097C" w:rsidRPr="009504BB">
              <w:rPr>
                <w:b/>
                <w:i/>
                <w:sz w:val="22"/>
              </w:rPr>
              <w:t xml:space="preserve">Pre-application engagement and front </w:t>
            </w:r>
            <w:r w:rsidRPr="009504BB">
              <w:rPr>
                <w:b/>
                <w:i/>
                <w:sz w:val="22"/>
              </w:rPr>
              <w:t>loading</w:t>
            </w:r>
            <w:r>
              <w:rPr>
                <w:b/>
                <w:i/>
                <w:sz w:val="22"/>
              </w:rPr>
              <w:t>'</w:t>
            </w:r>
            <w:r w:rsidR="0002097C" w:rsidRPr="009504BB">
              <w:rPr>
                <w:b/>
                <w:i/>
                <w:sz w:val="22"/>
              </w:rPr>
              <w:t>:</w:t>
            </w:r>
            <w:r w:rsidR="0002097C" w:rsidRPr="009504BB">
              <w:rPr>
                <w:sz w:val="22"/>
              </w:rPr>
              <w:t xml:space="preserve"> (</w:t>
            </w:r>
            <w:proofErr w:type="gramStart"/>
            <w:r w:rsidR="0002097C" w:rsidRPr="009504BB">
              <w:rPr>
                <w:sz w:val="22"/>
              </w:rPr>
              <w:t>NPPF:13:2019</w:t>
            </w:r>
            <w:proofErr w:type="gramEnd"/>
            <w:r w:rsidR="0002097C" w:rsidRPr="009504BB">
              <w:rPr>
                <w:sz w:val="22"/>
              </w:rPr>
              <w:t xml:space="preserve">) </w:t>
            </w:r>
            <w:r w:rsidR="0002097C" w:rsidRPr="009504BB">
              <w:rPr>
                <w:i/>
                <w:sz w:val="22"/>
              </w:rPr>
              <w:t xml:space="preserve">Early engagement has significant potential to improve the efficiency and effectiveness of the planning application system for all parties. Good quality preapplication discussion enables better coordination between public and private resources and improved outcomes for the community.  </w:t>
            </w:r>
          </w:p>
          <w:p w14:paraId="2BC9B59D" w14:textId="77777777" w:rsidR="0002097C" w:rsidRPr="009504BB" w:rsidRDefault="0002097C" w:rsidP="0002097C">
            <w:pPr>
              <w:spacing w:after="0" w:line="259" w:lineRule="auto"/>
              <w:ind w:left="0" w:firstLine="0"/>
              <w:rPr>
                <w:sz w:val="22"/>
              </w:rPr>
            </w:pPr>
            <w:r w:rsidRPr="009504BB">
              <w:rPr>
                <w:i/>
                <w:sz w:val="22"/>
              </w:rPr>
              <w:t xml:space="preserve"> </w:t>
            </w:r>
          </w:p>
          <w:p w14:paraId="7449259E" w14:textId="77777777" w:rsidR="0002097C" w:rsidRPr="009504BB" w:rsidRDefault="0002097C" w:rsidP="0002097C">
            <w:pPr>
              <w:spacing w:after="0" w:line="240" w:lineRule="auto"/>
              <w:ind w:left="0" w:firstLine="0"/>
              <w:rPr>
                <w:sz w:val="22"/>
              </w:rPr>
            </w:pPr>
            <w:r w:rsidRPr="009504BB">
              <w:rPr>
                <w:i/>
                <w:sz w:val="22"/>
              </w:rPr>
              <w:t xml:space="preserve">Local planning authorities have a key role to play in encouraging other parties to take maximum advantage of the pre-application stage. They cannot require that a developer engages with them before submitting a planning application, but they should encourage take-up of any pre-application services they offer. They should also, where they think this would be beneficial, encourage any applicants who are not already required to do so by law to engage with the local community and, where relevant, with statutory and non-statutory consultees, before submitting their applications.  </w:t>
            </w:r>
          </w:p>
          <w:p w14:paraId="35351995" w14:textId="77777777" w:rsidR="0002097C" w:rsidRPr="009504BB" w:rsidRDefault="0002097C" w:rsidP="0002097C">
            <w:pPr>
              <w:spacing w:after="0" w:line="259" w:lineRule="auto"/>
              <w:ind w:left="0" w:firstLine="0"/>
              <w:rPr>
                <w:sz w:val="22"/>
              </w:rPr>
            </w:pPr>
            <w:r w:rsidRPr="009504BB">
              <w:rPr>
                <w:i/>
                <w:sz w:val="22"/>
              </w:rPr>
              <w:t xml:space="preserve"> </w:t>
            </w:r>
          </w:p>
          <w:p w14:paraId="51233448" w14:textId="77777777" w:rsidR="0002097C" w:rsidRPr="009504BB" w:rsidRDefault="0002097C" w:rsidP="0002097C">
            <w:pPr>
              <w:spacing w:after="0" w:line="240" w:lineRule="auto"/>
              <w:ind w:left="0" w:firstLine="0"/>
              <w:rPr>
                <w:sz w:val="22"/>
              </w:rPr>
            </w:pPr>
            <w:r w:rsidRPr="009504BB">
              <w:rPr>
                <w:i/>
                <w:sz w:val="22"/>
              </w:rPr>
              <w:t xml:space="preserve">The more issues that can be resolved at pre-application stage, including the need to deliver improvements in infrastructure and affordable housing, the greater the benefits. For their role in the planning system to be effective and positive, statutory planning consultees will need to take the same early, proactive approach, and provide advice in a timely manner throughout the development process. This assists local planning authorities in issuing timely decisions, helping to ensure that applicants do not experience unnecessary delays and costs.  </w:t>
            </w:r>
          </w:p>
          <w:p w14:paraId="4E998F1D" w14:textId="77777777" w:rsidR="0002097C" w:rsidRPr="009504BB" w:rsidRDefault="0002097C" w:rsidP="0002097C">
            <w:pPr>
              <w:spacing w:after="0" w:line="259" w:lineRule="auto"/>
              <w:ind w:left="0" w:firstLine="0"/>
              <w:rPr>
                <w:sz w:val="22"/>
              </w:rPr>
            </w:pPr>
            <w:r w:rsidRPr="009504BB">
              <w:rPr>
                <w:i/>
                <w:sz w:val="22"/>
              </w:rPr>
              <w:t xml:space="preserve"> </w:t>
            </w:r>
          </w:p>
          <w:p w14:paraId="74142705" w14:textId="77777777" w:rsidR="0002097C" w:rsidRPr="009504BB" w:rsidRDefault="0002097C" w:rsidP="0002097C">
            <w:pPr>
              <w:spacing w:after="0" w:line="259" w:lineRule="auto"/>
              <w:ind w:left="0" w:firstLine="0"/>
              <w:rPr>
                <w:sz w:val="22"/>
              </w:rPr>
            </w:pPr>
            <w:r w:rsidRPr="009504BB">
              <w:rPr>
                <w:i/>
                <w:sz w:val="22"/>
              </w:rPr>
              <w:t xml:space="preserve"> The participation of other consenting bodies in pre-application discussions should enable early consideration of all the fundamental issues relating to whether a particular development will be acceptable in principle, even where other consents relating to how a development is built or operated are needed at a later stage. Wherever possible, parallel processing of other consents should be encouraged to help speed up the process and resolve any issues as early as possible. The right information is crucial to good decision-making, particularly where formal assessments are required.  </w:t>
            </w:r>
          </w:p>
        </w:tc>
      </w:tr>
    </w:tbl>
    <w:p w14:paraId="78DCCC30" w14:textId="1B0CC0A8" w:rsidR="004133BE" w:rsidRPr="009504BB" w:rsidRDefault="00047A71" w:rsidP="0002097C">
      <w:pPr>
        <w:ind w:left="581" w:firstLine="0"/>
        <w:rPr>
          <w:sz w:val="22"/>
        </w:rPr>
      </w:pPr>
      <w:r w:rsidRPr="009504BB">
        <w:rPr>
          <w:sz w:val="22"/>
        </w:rPr>
        <w:t xml:space="preserve">S. 42 of the 2008 Act also provides that before the submission of a planning application, a developer must consult with the persons listed in s. 44. These are persons whom the developer, after </w:t>
      </w:r>
      <w:r w:rsidR="009504BB">
        <w:rPr>
          <w:sz w:val="22"/>
        </w:rPr>
        <w:t>'</w:t>
      </w:r>
      <w:r w:rsidRPr="009504BB">
        <w:rPr>
          <w:sz w:val="22"/>
        </w:rPr>
        <w:t xml:space="preserve">making diligent </w:t>
      </w:r>
      <w:r w:rsidR="009504BB" w:rsidRPr="009504BB">
        <w:rPr>
          <w:sz w:val="22"/>
        </w:rPr>
        <w:t>inquiry</w:t>
      </w:r>
      <w:r w:rsidR="009504BB">
        <w:rPr>
          <w:sz w:val="22"/>
        </w:rPr>
        <w:t>'</w:t>
      </w:r>
      <w:r w:rsidRPr="009504BB">
        <w:rPr>
          <w:sz w:val="22"/>
        </w:rPr>
        <w:t>, knows to be the owner, lessee, tenant (whatever the tenancy period) or occupier of the land and a person who (a) is interested in the land, or (b) has power (</w:t>
      </w:r>
      <w:proofErr w:type="spellStart"/>
      <w:r w:rsidRPr="009504BB">
        <w:rPr>
          <w:sz w:val="22"/>
        </w:rPr>
        <w:t>i</w:t>
      </w:r>
      <w:proofErr w:type="spellEnd"/>
      <w:r w:rsidRPr="009504BB">
        <w:rPr>
          <w:sz w:val="22"/>
        </w:rPr>
        <w:t xml:space="preserve">) to sell and convey the land, or (ii) to release the land. </w:t>
      </w:r>
    </w:p>
    <w:p w14:paraId="0BF11596" w14:textId="77777777" w:rsidR="0002097C" w:rsidRPr="009504BB" w:rsidRDefault="0002097C" w:rsidP="0002097C">
      <w:pPr>
        <w:ind w:left="581" w:firstLine="0"/>
        <w:rPr>
          <w:sz w:val="22"/>
        </w:rPr>
      </w:pPr>
    </w:p>
    <w:p w14:paraId="4992556F" w14:textId="34F67C4C" w:rsidR="004133BE" w:rsidRPr="009504BB" w:rsidRDefault="00047A71">
      <w:pPr>
        <w:ind w:left="581" w:firstLine="0"/>
        <w:rPr>
          <w:sz w:val="22"/>
        </w:rPr>
      </w:pPr>
      <w:r w:rsidRPr="009504BB">
        <w:rPr>
          <w:sz w:val="22"/>
        </w:rPr>
        <w:t xml:space="preserve">Below is an extract from the National Planning Policy Framework:  </w:t>
      </w:r>
    </w:p>
    <w:p w14:paraId="6F0B433A" w14:textId="1E1EFD30" w:rsidR="00B42AB5" w:rsidRPr="009504BB" w:rsidRDefault="00B42AB5">
      <w:pPr>
        <w:ind w:left="581" w:firstLine="0"/>
        <w:rPr>
          <w:sz w:val="22"/>
        </w:rPr>
      </w:pPr>
    </w:p>
    <w:p w14:paraId="25E3CA52" w14:textId="77777777" w:rsidR="00B42AB5" w:rsidRPr="009504BB" w:rsidRDefault="00B42AB5">
      <w:pPr>
        <w:ind w:left="581" w:firstLine="0"/>
        <w:rPr>
          <w:sz w:val="22"/>
        </w:rPr>
      </w:pPr>
    </w:p>
    <w:p w14:paraId="0DE450E1" w14:textId="77777777" w:rsidR="004133BE" w:rsidRPr="009504BB" w:rsidRDefault="00047A71">
      <w:pPr>
        <w:spacing w:after="0" w:line="259" w:lineRule="auto"/>
        <w:ind w:left="298" w:firstLine="0"/>
        <w:rPr>
          <w:sz w:val="22"/>
        </w:rPr>
      </w:pPr>
      <w:r w:rsidRPr="009504BB">
        <w:rPr>
          <w:sz w:val="22"/>
        </w:rPr>
        <w:t xml:space="preserve">  </w:t>
      </w:r>
    </w:p>
    <w:p w14:paraId="29767478" w14:textId="4C0607D1" w:rsidR="0002097C" w:rsidRPr="009504BB" w:rsidRDefault="0002097C" w:rsidP="00B42AB5">
      <w:pPr>
        <w:spacing w:after="0" w:line="259" w:lineRule="auto"/>
        <w:ind w:left="581" w:firstLine="0"/>
        <w:rPr>
          <w:b/>
          <w:bCs/>
          <w:sz w:val="22"/>
        </w:rPr>
      </w:pPr>
      <w:r w:rsidRPr="009504BB">
        <w:rPr>
          <w:b/>
          <w:bCs/>
          <w:sz w:val="22"/>
        </w:rPr>
        <w:t>Mid-Suffolk</w:t>
      </w:r>
      <w:r w:rsidR="00B42AB5" w:rsidRPr="009504BB">
        <w:rPr>
          <w:b/>
          <w:bCs/>
          <w:sz w:val="22"/>
        </w:rPr>
        <w:t xml:space="preserve"> District </w:t>
      </w:r>
      <w:r w:rsidR="009504BB" w:rsidRPr="009504BB">
        <w:rPr>
          <w:b/>
          <w:bCs/>
          <w:sz w:val="22"/>
        </w:rPr>
        <w:t>Council</w:t>
      </w:r>
      <w:r w:rsidR="009504BB">
        <w:rPr>
          <w:b/>
          <w:bCs/>
          <w:sz w:val="22"/>
        </w:rPr>
        <w:t>'</w:t>
      </w:r>
      <w:r w:rsidR="009504BB" w:rsidRPr="009504BB">
        <w:rPr>
          <w:b/>
          <w:bCs/>
          <w:sz w:val="22"/>
        </w:rPr>
        <w:t xml:space="preserve">s </w:t>
      </w:r>
      <w:r w:rsidRPr="009504BB">
        <w:rPr>
          <w:b/>
          <w:bCs/>
          <w:sz w:val="22"/>
        </w:rPr>
        <w:t>Local Plan</w:t>
      </w:r>
      <w:r w:rsidRPr="009504BB">
        <w:rPr>
          <w:sz w:val="22"/>
        </w:rPr>
        <w:t xml:space="preserve"> and the </w:t>
      </w:r>
      <w:r w:rsidRPr="009504BB">
        <w:rPr>
          <w:b/>
          <w:bCs/>
          <w:sz w:val="22"/>
        </w:rPr>
        <w:t>Debenham Parish Council Neighbourhood Development Plan</w:t>
      </w:r>
      <w:r w:rsidRPr="009504BB">
        <w:rPr>
          <w:sz w:val="22"/>
        </w:rPr>
        <w:t xml:space="preserve"> also form part of the planning hierarchy</w:t>
      </w:r>
      <w:r w:rsidR="009504BB">
        <w:rPr>
          <w:sz w:val="22"/>
        </w:rPr>
        <w:t>,</w:t>
      </w:r>
      <w:r w:rsidRPr="009504BB">
        <w:rPr>
          <w:sz w:val="22"/>
        </w:rPr>
        <w:t xml:space="preserve"> which </w:t>
      </w:r>
      <w:r w:rsidR="00B42AB5" w:rsidRPr="009504BB">
        <w:rPr>
          <w:sz w:val="22"/>
        </w:rPr>
        <w:t xml:space="preserve">apply to all </w:t>
      </w:r>
      <w:r w:rsidRPr="009504BB">
        <w:rPr>
          <w:sz w:val="22"/>
        </w:rPr>
        <w:t>planning applications. Developers are strongly encouraged to have regard for both when planning for development in Debenham</w:t>
      </w:r>
      <w:r w:rsidR="00B42AB5" w:rsidRPr="009504BB">
        <w:rPr>
          <w:sz w:val="22"/>
        </w:rPr>
        <w:t>,</w:t>
      </w:r>
      <w:r w:rsidRPr="009504BB">
        <w:rPr>
          <w:sz w:val="22"/>
        </w:rPr>
        <w:t xml:space="preserve"> as any proposals will be considered against them.</w:t>
      </w:r>
    </w:p>
    <w:p w14:paraId="3C518B06" w14:textId="405EEA99" w:rsidR="004133BE" w:rsidRPr="009504BB" w:rsidRDefault="004133BE">
      <w:pPr>
        <w:spacing w:after="0" w:line="259" w:lineRule="auto"/>
        <w:ind w:left="298" w:firstLine="0"/>
        <w:rPr>
          <w:sz w:val="22"/>
        </w:rPr>
      </w:pPr>
    </w:p>
    <w:p w14:paraId="04B2FF5E" w14:textId="77777777" w:rsidR="00B42AB5" w:rsidRPr="009504BB" w:rsidRDefault="00047A71">
      <w:pPr>
        <w:ind w:left="581" w:firstLine="0"/>
        <w:rPr>
          <w:sz w:val="22"/>
        </w:rPr>
      </w:pPr>
      <w:r w:rsidRPr="009504BB">
        <w:rPr>
          <w:sz w:val="22"/>
        </w:rPr>
        <w:lastRenderedPageBreak/>
        <w:t xml:space="preserve">Section 25 of the Localism 2011 Act (the 2011 Act) restricts the impact of the acts of, or verbal or written statements or views expressed by councillors prior to a decision that might suggest </w:t>
      </w:r>
      <w:r w:rsidRPr="009504BB">
        <w:rPr>
          <w:b/>
          <w:bCs/>
          <w:sz w:val="22"/>
        </w:rPr>
        <w:t>pre-determination</w:t>
      </w:r>
      <w:r w:rsidRPr="009504BB">
        <w:rPr>
          <w:sz w:val="22"/>
        </w:rPr>
        <w:t xml:space="preserve">. </w:t>
      </w:r>
    </w:p>
    <w:p w14:paraId="06439F23" w14:textId="77777777" w:rsidR="00B42AB5" w:rsidRPr="009504BB" w:rsidRDefault="00B42AB5">
      <w:pPr>
        <w:ind w:left="581" w:firstLine="0"/>
        <w:rPr>
          <w:sz w:val="22"/>
        </w:rPr>
      </w:pPr>
    </w:p>
    <w:p w14:paraId="3C1ACC8B" w14:textId="11CC5850" w:rsidR="004133BE" w:rsidRPr="009504BB" w:rsidRDefault="00047A71" w:rsidP="00B42AB5">
      <w:pPr>
        <w:ind w:left="581" w:firstLine="0"/>
        <w:rPr>
          <w:sz w:val="22"/>
        </w:rPr>
      </w:pPr>
      <w:r w:rsidRPr="009504BB">
        <w:rPr>
          <w:sz w:val="22"/>
        </w:rPr>
        <w:t xml:space="preserve">s. 25(2) of the 2011 Act provides that:  </w:t>
      </w:r>
    </w:p>
    <w:p w14:paraId="1E6B67BC" w14:textId="77777777" w:rsidR="00B42AB5" w:rsidRPr="009504BB" w:rsidRDefault="00047A71">
      <w:pPr>
        <w:ind w:left="581" w:firstLine="0"/>
        <w:rPr>
          <w:i/>
          <w:iCs/>
          <w:sz w:val="22"/>
        </w:rPr>
      </w:pPr>
      <w:r w:rsidRPr="009504BB">
        <w:rPr>
          <w:i/>
          <w:iCs/>
          <w:sz w:val="22"/>
        </w:rPr>
        <w:t>A decision-maker (</w:t>
      </w:r>
      <w:proofErr w:type="gramStart"/>
      <w:r w:rsidRPr="009504BB">
        <w:rPr>
          <w:i/>
          <w:iCs/>
          <w:sz w:val="22"/>
        </w:rPr>
        <w:t>i.e.</w:t>
      </w:r>
      <w:proofErr w:type="gramEnd"/>
      <w:r w:rsidRPr="009504BB">
        <w:rPr>
          <w:i/>
          <w:iCs/>
          <w:sz w:val="22"/>
        </w:rPr>
        <w:t xml:space="preserve"> a councillor) is not to be taken to have had, or to have appeared to have had, a closed mind when making the decision just because—</w:t>
      </w:r>
    </w:p>
    <w:p w14:paraId="6B25C922" w14:textId="6764BB1E" w:rsidR="004133BE" w:rsidRPr="009504BB" w:rsidRDefault="00047A71">
      <w:pPr>
        <w:ind w:left="581" w:firstLine="0"/>
        <w:rPr>
          <w:i/>
          <w:iCs/>
          <w:sz w:val="22"/>
        </w:rPr>
      </w:pPr>
      <w:r w:rsidRPr="009504BB">
        <w:rPr>
          <w:i/>
          <w:iCs/>
          <w:sz w:val="22"/>
        </w:rPr>
        <w:t xml:space="preserve">  </w:t>
      </w:r>
    </w:p>
    <w:p w14:paraId="23A218FC" w14:textId="342036DB" w:rsidR="004133BE" w:rsidRPr="009504BB" w:rsidRDefault="00047A71">
      <w:pPr>
        <w:numPr>
          <w:ilvl w:val="0"/>
          <w:numId w:val="1"/>
        </w:numPr>
        <w:ind w:hanging="353"/>
        <w:rPr>
          <w:i/>
          <w:iCs/>
          <w:sz w:val="22"/>
        </w:rPr>
      </w:pPr>
      <w:r w:rsidRPr="009504BB">
        <w:rPr>
          <w:i/>
          <w:iCs/>
          <w:sz w:val="22"/>
        </w:rPr>
        <w:t>the decision-maker had previously done anything that directly or indirectly</w:t>
      </w:r>
      <w:r w:rsidR="0002097C" w:rsidRPr="009504BB">
        <w:rPr>
          <w:i/>
          <w:iCs/>
          <w:sz w:val="22"/>
        </w:rPr>
        <w:t xml:space="preserve"> </w:t>
      </w:r>
      <w:r w:rsidRPr="009504BB">
        <w:rPr>
          <w:i/>
          <w:iCs/>
          <w:sz w:val="22"/>
        </w:rPr>
        <w:t xml:space="preserve">indicated what view the decision-maker took, or would or might take, in relation to a matter, and  </w:t>
      </w:r>
    </w:p>
    <w:p w14:paraId="52E542CE" w14:textId="77777777" w:rsidR="0002097C" w:rsidRPr="009504BB" w:rsidRDefault="0002097C" w:rsidP="0002097C">
      <w:pPr>
        <w:ind w:left="934" w:firstLine="0"/>
        <w:rPr>
          <w:i/>
          <w:iCs/>
          <w:sz w:val="22"/>
        </w:rPr>
      </w:pPr>
    </w:p>
    <w:p w14:paraId="1CA54A4D" w14:textId="77777777" w:rsidR="004133BE" w:rsidRPr="009504BB" w:rsidRDefault="00047A71">
      <w:pPr>
        <w:numPr>
          <w:ilvl w:val="0"/>
          <w:numId w:val="1"/>
        </w:numPr>
        <w:ind w:hanging="353"/>
        <w:rPr>
          <w:i/>
          <w:iCs/>
          <w:sz w:val="22"/>
        </w:rPr>
      </w:pPr>
      <w:r w:rsidRPr="009504BB">
        <w:rPr>
          <w:i/>
          <w:iCs/>
          <w:sz w:val="22"/>
        </w:rPr>
        <w:t xml:space="preserve">the matter was relevant to the decision.  </w:t>
      </w:r>
    </w:p>
    <w:p w14:paraId="0C201BC8" w14:textId="77777777" w:rsidR="004133BE" w:rsidRPr="009504BB" w:rsidRDefault="00047A71">
      <w:pPr>
        <w:spacing w:after="0" w:line="259" w:lineRule="auto"/>
        <w:ind w:left="581" w:firstLine="0"/>
        <w:rPr>
          <w:sz w:val="22"/>
        </w:rPr>
      </w:pPr>
      <w:r w:rsidRPr="009504BB">
        <w:rPr>
          <w:sz w:val="22"/>
        </w:rPr>
        <w:t xml:space="preserve"> </w:t>
      </w:r>
    </w:p>
    <w:p w14:paraId="46D676C9" w14:textId="2DB21FBD" w:rsidR="004133BE" w:rsidRDefault="00B42AB5">
      <w:pPr>
        <w:spacing w:after="0" w:line="259" w:lineRule="auto"/>
        <w:ind w:left="581" w:firstLine="0"/>
        <w:rPr>
          <w:b/>
          <w:bCs/>
          <w:sz w:val="22"/>
        </w:rPr>
      </w:pPr>
      <w:r w:rsidRPr="009504BB">
        <w:rPr>
          <w:b/>
          <w:bCs/>
          <w:sz w:val="22"/>
        </w:rPr>
        <w:t xml:space="preserve">All Debenham Parish Councillors are also expected to abide by the Code of Conduct.  </w:t>
      </w:r>
    </w:p>
    <w:p w14:paraId="25787040" w14:textId="6B7D6D4A" w:rsidR="009504BB" w:rsidRDefault="009504BB">
      <w:pPr>
        <w:spacing w:after="0" w:line="259" w:lineRule="auto"/>
        <w:ind w:left="581" w:firstLine="0"/>
        <w:rPr>
          <w:b/>
          <w:bCs/>
          <w:sz w:val="22"/>
        </w:rPr>
      </w:pPr>
    </w:p>
    <w:p w14:paraId="45D69423" w14:textId="7E3600B2" w:rsidR="009504BB" w:rsidRDefault="009504BB">
      <w:pPr>
        <w:spacing w:after="0" w:line="259" w:lineRule="auto"/>
        <w:ind w:left="581" w:firstLine="0"/>
        <w:rPr>
          <w:b/>
          <w:bCs/>
          <w:sz w:val="22"/>
        </w:rPr>
      </w:pPr>
    </w:p>
    <w:p w14:paraId="78C5A7A8" w14:textId="7A32DDAA" w:rsidR="009504BB" w:rsidRDefault="009504BB">
      <w:pPr>
        <w:spacing w:after="0" w:line="259" w:lineRule="auto"/>
        <w:ind w:left="581" w:firstLine="0"/>
        <w:rPr>
          <w:b/>
          <w:bCs/>
          <w:sz w:val="22"/>
        </w:rPr>
      </w:pPr>
    </w:p>
    <w:p w14:paraId="2C4E4BEA" w14:textId="1E616F76" w:rsidR="009504BB" w:rsidRPr="009504BB" w:rsidRDefault="009504BB" w:rsidP="009504BB">
      <w:pPr>
        <w:spacing w:after="160" w:line="259" w:lineRule="auto"/>
        <w:ind w:left="0" w:firstLine="0"/>
        <w:jc w:val="both"/>
        <w:rPr>
          <w:rFonts w:eastAsiaTheme="minorHAnsi"/>
          <w:b/>
          <w:bCs/>
          <w:color w:val="auto"/>
          <w:szCs w:val="24"/>
          <w:lang w:eastAsia="en-US"/>
        </w:rPr>
      </w:pPr>
      <w:r>
        <w:rPr>
          <w:rFonts w:eastAsiaTheme="minorHAnsi"/>
          <w:b/>
          <w:bCs/>
          <w:color w:val="auto"/>
          <w:szCs w:val="24"/>
          <w:lang w:eastAsia="en-US"/>
        </w:rPr>
        <w:t xml:space="preserve">        </w:t>
      </w:r>
      <w:r w:rsidRPr="009504BB">
        <w:rPr>
          <w:rFonts w:eastAsiaTheme="minorHAnsi"/>
          <w:b/>
          <w:bCs/>
          <w:color w:val="auto"/>
          <w:szCs w:val="24"/>
          <w:lang w:eastAsia="en-US"/>
        </w:rPr>
        <w:t>Reviewed on: 28 March 2022</w:t>
      </w:r>
      <w:r w:rsidRPr="009504BB">
        <w:rPr>
          <w:rFonts w:eastAsiaTheme="minorHAnsi"/>
          <w:b/>
          <w:bCs/>
          <w:color w:val="auto"/>
          <w:szCs w:val="24"/>
          <w:lang w:eastAsia="en-US"/>
        </w:rPr>
        <w:tab/>
      </w:r>
      <w:r w:rsidRPr="009504BB">
        <w:rPr>
          <w:rFonts w:eastAsiaTheme="minorHAnsi"/>
          <w:b/>
          <w:bCs/>
          <w:color w:val="auto"/>
          <w:szCs w:val="24"/>
          <w:lang w:eastAsia="en-US"/>
        </w:rPr>
        <w:tab/>
        <w:t xml:space="preserve">    </w:t>
      </w:r>
      <w:r w:rsidRPr="009504BB">
        <w:rPr>
          <w:rFonts w:eastAsiaTheme="minorHAnsi"/>
          <w:b/>
          <w:bCs/>
          <w:color w:val="auto"/>
          <w:szCs w:val="24"/>
          <w:lang w:eastAsia="en-US"/>
        </w:rPr>
        <w:tab/>
        <w:t>Next review due: March 2023</w:t>
      </w:r>
    </w:p>
    <w:p w14:paraId="0C6EB82D" w14:textId="77777777" w:rsidR="009504BB" w:rsidRPr="009504BB" w:rsidRDefault="009504BB">
      <w:pPr>
        <w:spacing w:after="0" w:line="259" w:lineRule="auto"/>
        <w:ind w:left="581" w:firstLine="0"/>
        <w:rPr>
          <w:b/>
          <w:bCs/>
          <w:sz w:val="22"/>
        </w:rPr>
      </w:pPr>
    </w:p>
    <w:sectPr w:rsidR="009504BB" w:rsidRPr="009504BB">
      <w:headerReference w:type="even" r:id="rId7"/>
      <w:headerReference w:type="default" r:id="rId8"/>
      <w:footerReference w:type="even" r:id="rId9"/>
      <w:footerReference w:type="default" r:id="rId10"/>
      <w:headerReference w:type="first" r:id="rId11"/>
      <w:footerReference w:type="first" r:id="rId12"/>
      <w:pgSz w:w="11906" w:h="16838"/>
      <w:pgMar w:top="1448" w:right="1439" w:bottom="2016"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2E99" w14:textId="77777777" w:rsidR="00047A71" w:rsidRDefault="00047A71" w:rsidP="00047A71">
      <w:pPr>
        <w:spacing w:after="0" w:line="240" w:lineRule="auto"/>
      </w:pPr>
      <w:r>
        <w:separator/>
      </w:r>
    </w:p>
  </w:endnote>
  <w:endnote w:type="continuationSeparator" w:id="0">
    <w:p w14:paraId="175D0125" w14:textId="77777777" w:rsidR="00047A71" w:rsidRDefault="00047A71" w:rsidP="0004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1B06" w14:textId="77777777" w:rsidR="00047A71" w:rsidRDefault="0004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5560"/>
      <w:docPartObj>
        <w:docPartGallery w:val="Page Numbers (Bottom of Page)"/>
        <w:docPartUnique/>
      </w:docPartObj>
    </w:sdtPr>
    <w:sdtEndPr>
      <w:rPr>
        <w:noProof/>
      </w:rPr>
    </w:sdtEndPr>
    <w:sdtContent>
      <w:p w14:paraId="0B20B480" w14:textId="5C93A972" w:rsidR="00047A71" w:rsidRDefault="00047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FA5B5" w14:textId="77777777" w:rsidR="00047A71" w:rsidRDefault="00047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3C5F" w14:textId="77777777" w:rsidR="00047A71" w:rsidRDefault="0004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D9BC" w14:textId="77777777" w:rsidR="00047A71" w:rsidRDefault="00047A71" w:rsidP="00047A71">
      <w:pPr>
        <w:spacing w:after="0" w:line="240" w:lineRule="auto"/>
      </w:pPr>
      <w:r>
        <w:separator/>
      </w:r>
    </w:p>
  </w:footnote>
  <w:footnote w:type="continuationSeparator" w:id="0">
    <w:p w14:paraId="697ABC6D" w14:textId="77777777" w:rsidR="00047A71" w:rsidRDefault="00047A71" w:rsidP="0004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818A" w14:textId="77777777" w:rsidR="00047A71" w:rsidRDefault="00047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6278" w14:textId="77777777" w:rsidR="00047A71" w:rsidRDefault="00047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EF4" w14:textId="77777777" w:rsidR="00047A71" w:rsidRDefault="0004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035"/>
    <w:multiLevelType w:val="hybridMultilevel"/>
    <w:tmpl w:val="F808CFC2"/>
    <w:lvl w:ilvl="0" w:tplc="C158F6F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74D456">
      <w:start w:val="1"/>
      <w:numFmt w:val="lowerLetter"/>
      <w:lvlText w:val="%2"/>
      <w:lvlJc w:val="left"/>
      <w:pPr>
        <w:ind w:left="1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5C60AC">
      <w:start w:val="1"/>
      <w:numFmt w:val="lowerRoman"/>
      <w:lvlText w:val="%3"/>
      <w:lvlJc w:val="left"/>
      <w:pPr>
        <w:ind w:left="1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507F86">
      <w:start w:val="1"/>
      <w:numFmt w:val="decimal"/>
      <w:lvlText w:val="%4"/>
      <w:lvlJc w:val="left"/>
      <w:pPr>
        <w:ind w:left="2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D49D88">
      <w:start w:val="1"/>
      <w:numFmt w:val="lowerLetter"/>
      <w:lvlText w:val="%5"/>
      <w:lvlJc w:val="left"/>
      <w:pPr>
        <w:ind w:left="3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86E794A">
      <w:start w:val="1"/>
      <w:numFmt w:val="lowerRoman"/>
      <w:lvlText w:val="%6"/>
      <w:lvlJc w:val="left"/>
      <w:pPr>
        <w:ind w:left="3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421468">
      <w:start w:val="1"/>
      <w:numFmt w:val="decimal"/>
      <w:lvlText w:val="%7"/>
      <w:lvlJc w:val="left"/>
      <w:pPr>
        <w:ind w:left="4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AA28B6A">
      <w:start w:val="1"/>
      <w:numFmt w:val="lowerLetter"/>
      <w:lvlText w:val="%8"/>
      <w:lvlJc w:val="left"/>
      <w:pPr>
        <w:ind w:left="5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7C67AE4">
      <w:start w:val="1"/>
      <w:numFmt w:val="lowerRoman"/>
      <w:lvlText w:val="%9"/>
      <w:lvlJc w:val="left"/>
      <w:pPr>
        <w:ind w:left="6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6659EF"/>
    <w:multiLevelType w:val="hybridMultilevel"/>
    <w:tmpl w:val="C78AA034"/>
    <w:lvl w:ilvl="0" w:tplc="64880E20">
      <w:start w:val="1"/>
      <w:numFmt w:val="lowerLetter"/>
      <w:lvlText w:val="(%1)"/>
      <w:lvlJc w:val="left"/>
      <w:pPr>
        <w:ind w:left="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840F1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72791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B494F8">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A024E4">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C4D702">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4D2D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A4260E">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1C59F4">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6F7F74"/>
    <w:multiLevelType w:val="multilevel"/>
    <w:tmpl w:val="A9468C0E"/>
    <w:lvl w:ilvl="0">
      <w:start w:val="1"/>
      <w:numFmt w:val="decimal"/>
      <w:lvlText w:val="%1"/>
      <w:lvlJc w:val="left"/>
      <w:pPr>
        <w:ind w:left="645" w:hanging="645"/>
      </w:pPr>
      <w:rPr>
        <w:rFonts w:hint="default"/>
      </w:rPr>
    </w:lvl>
    <w:lvl w:ilvl="1">
      <w:start w:val="1"/>
      <w:numFmt w:val="decimal"/>
      <w:lvlText w:val="%1.%2"/>
      <w:lvlJc w:val="left"/>
      <w:pPr>
        <w:ind w:left="630" w:hanging="64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16cid:durableId="2058161178">
    <w:abstractNumId w:val="1"/>
  </w:num>
  <w:num w:numId="2" w16cid:durableId="739526895">
    <w:abstractNumId w:val="0"/>
  </w:num>
  <w:num w:numId="3" w16cid:durableId="325058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zYxMLUwNjE2NrFU0lEKTi0uzszPAykwrAUA+RVM8SwAAAA="/>
  </w:docVars>
  <w:rsids>
    <w:rsidRoot w:val="004133BE"/>
    <w:rsid w:val="0002097C"/>
    <w:rsid w:val="00047A71"/>
    <w:rsid w:val="000D2B6A"/>
    <w:rsid w:val="004133BE"/>
    <w:rsid w:val="00871E52"/>
    <w:rsid w:val="009504BB"/>
    <w:rsid w:val="009F4F0C"/>
    <w:rsid w:val="00B4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B80D"/>
  <w15:docId w15:val="{AADF724E-5052-4BCD-AD52-4E83CEB7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36" w:lineRule="auto"/>
      <w:ind w:left="639" w:hanging="639"/>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9" w:line="250" w:lineRule="auto"/>
      <w:ind w:left="2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2B6A"/>
    <w:pPr>
      <w:ind w:left="720"/>
      <w:contextualSpacing/>
    </w:pPr>
  </w:style>
  <w:style w:type="paragraph" w:styleId="Header">
    <w:name w:val="header"/>
    <w:basedOn w:val="Normal"/>
    <w:link w:val="HeaderChar"/>
    <w:uiPriority w:val="99"/>
    <w:unhideWhenUsed/>
    <w:rsid w:val="0004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71"/>
    <w:rPr>
      <w:rFonts w:ascii="Arial" w:eastAsia="Arial" w:hAnsi="Arial" w:cs="Arial"/>
      <w:color w:val="000000"/>
      <w:sz w:val="24"/>
    </w:rPr>
  </w:style>
  <w:style w:type="paragraph" w:styleId="Footer">
    <w:name w:val="footer"/>
    <w:basedOn w:val="Normal"/>
    <w:link w:val="FooterChar"/>
    <w:uiPriority w:val="99"/>
    <w:unhideWhenUsed/>
    <w:rsid w:val="0004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71"/>
    <w:rPr>
      <w:rFonts w:ascii="Arial" w:eastAsia="Arial" w:hAnsi="Arial" w:cs="Arial"/>
      <w:color w:val="000000"/>
      <w:sz w:val="24"/>
    </w:rPr>
  </w:style>
  <w:style w:type="paragraph" w:styleId="Revision">
    <w:name w:val="Revision"/>
    <w:hidden/>
    <w:uiPriority w:val="99"/>
    <w:semiHidden/>
    <w:rsid w:val="00871E52"/>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Dina Bedwell</cp:lastModifiedBy>
  <cp:revision>3</cp:revision>
  <dcterms:created xsi:type="dcterms:W3CDTF">2022-03-11T18:17:00Z</dcterms:created>
  <dcterms:modified xsi:type="dcterms:W3CDTF">2022-05-11T20:12:00Z</dcterms:modified>
</cp:coreProperties>
</file>