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2AF8" w14:textId="62FA65EC" w:rsidR="00A652CD" w:rsidRPr="00A652CD" w:rsidRDefault="00A652CD" w:rsidP="00A652CD">
      <w:pPr>
        <w:tabs>
          <w:tab w:val="center" w:pos="7414"/>
          <w:tab w:val="center" w:pos="8530"/>
        </w:tabs>
        <w:spacing w:after="0"/>
        <w:jc w:val="center"/>
        <w:rPr>
          <w:rFonts w:ascii="Calibri" w:eastAsia="Calibri" w:hAnsi="Calibri" w:cs="Calibri"/>
          <w:color w:val="0070C0"/>
          <w:sz w:val="36"/>
          <w:szCs w:val="36"/>
          <w:lang w:eastAsia="en-GB"/>
        </w:rPr>
      </w:pPr>
      <w:r w:rsidRPr="00A652CD">
        <w:rPr>
          <w:rFonts w:ascii="Calibri" w:eastAsia="Calibri" w:hAnsi="Calibri" w:cs="Calibri"/>
          <w:b/>
          <w:color w:val="0070C0"/>
          <w:sz w:val="36"/>
          <w:szCs w:val="36"/>
          <w:lang w:eastAsia="en-GB"/>
        </w:rPr>
        <w:t>Debenham Parish Council</w:t>
      </w:r>
    </w:p>
    <w:p w14:paraId="0A923920" w14:textId="3B250CD7" w:rsidR="00A652CD" w:rsidRDefault="00A652CD" w:rsidP="00A652CD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70C0"/>
          <w:sz w:val="28"/>
          <w:szCs w:val="28"/>
          <w:lang w:eastAsia="en-GB"/>
        </w:rPr>
      </w:pPr>
      <w:r w:rsidRPr="00A652CD">
        <w:rPr>
          <w:rFonts w:ascii="Calibri" w:eastAsia="Calibri" w:hAnsi="Calibri" w:cs="Calibri"/>
          <w:b/>
          <w:color w:val="0070C0"/>
          <w:sz w:val="28"/>
          <w:szCs w:val="28"/>
          <w:lang w:eastAsia="en-GB"/>
        </w:rPr>
        <w:t>Scheme of Delegation – Parish Clerk</w:t>
      </w:r>
    </w:p>
    <w:p w14:paraId="176A627C" w14:textId="69C856F5" w:rsidR="00A652CD" w:rsidRPr="001D5488" w:rsidRDefault="00A652CD" w:rsidP="00AF321A">
      <w:pPr>
        <w:keepNext/>
        <w:keepLines/>
        <w:spacing w:after="0"/>
        <w:outlineLvl w:val="0"/>
        <w:rPr>
          <w:rFonts w:ascii="Calibri" w:eastAsia="Calibri" w:hAnsi="Calibri" w:cs="Calibri"/>
          <w:b/>
          <w:color w:val="0070C0"/>
          <w:sz w:val="24"/>
          <w:szCs w:val="24"/>
          <w:lang w:eastAsia="en-GB"/>
        </w:rPr>
      </w:pPr>
    </w:p>
    <w:p w14:paraId="55E54CFD" w14:textId="79D6E787" w:rsidR="00A652CD" w:rsidRPr="001D5488" w:rsidRDefault="00A652CD" w:rsidP="00A652CD">
      <w:pPr>
        <w:pStyle w:val="ListParagraph"/>
        <w:keepNext/>
        <w:keepLines/>
        <w:numPr>
          <w:ilvl w:val="0"/>
          <w:numId w:val="4"/>
        </w:numPr>
        <w:spacing w:after="0"/>
        <w:outlineLvl w:val="0"/>
        <w:rPr>
          <w:b/>
          <w:bCs/>
          <w:sz w:val="24"/>
          <w:szCs w:val="24"/>
        </w:rPr>
      </w:pPr>
      <w:r w:rsidRPr="001D5488">
        <w:rPr>
          <w:b/>
          <w:bCs/>
          <w:sz w:val="24"/>
          <w:szCs w:val="24"/>
        </w:rPr>
        <w:t>Introduction</w:t>
      </w:r>
      <w:r w:rsidR="00E81460" w:rsidRPr="001D5488">
        <w:rPr>
          <w:b/>
          <w:bCs/>
          <w:sz w:val="24"/>
          <w:szCs w:val="24"/>
        </w:rPr>
        <w:t xml:space="preserve"> and legal basis</w:t>
      </w:r>
    </w:p>
    <w:p w14:paraId="34553228" w14:textId="77777777" w:rsidR="00257E02" w:rsidRPr="00D135EA" w:rsidRDefault="00257E02" w:rsidP="00257E02">
      <w:pPr>
        <w:pStyle w:val="ListParagraph"/>
        <w:keepNext/>
        <w:keepLines/>
        <w:spacing w:after="0"/>
        <w:ind w:left="383"/>
        <w:outlineLvl w:val="0"/>
        <w:rPr>
          <w:rFonts w:cstheme="minorHAnsi"/>
          <w:sz w:val="24"/>
          <w:szCs w:val="24"/>
        </w:rPr>
      </w:pPr>
    </w:p>
    <w:p w14:paraId="65D17E25" w14:textId="4E2EF9D7" w:rsidR="00A652CD" w:rsidRPr="00D135EA" w:rsidRDefault="00A652CD" w:rsidP="001D5488">
      <w:pPr>
        <w:spacing w:after="5" w:line="253" w:lineRule="auto"/>
        <w:ind w:left="731" w:hanging="708"/>
        <w:rPr>
          <w:rFonts w:eastAsia="Calibri" w:cstheme="minorHAnsi"/>
          <w:color w:val="000000"/>
          <w:sz w:val="24"/>
          <w:szCs w:val="24"/>
          <w:lang w:eastAsia="en-GB"/>
        </w:rPr>
      </w:pP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This document sets out the </w:t>
      </w:r>
      <w:proofErr w:type="gramStart"/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>manner in which</w:t>
      </w:r>
      <w:proofErr w:type="gramEnd"/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 the Parish Council has delegated </w:t>
      </w:r>
      <w:r w:rsidR="00E81460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some of </w:t>
      </w: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>its powers.</w:t>
      </w:r>
    </w:p>
    <w:p w14:paraId="4CEE812B" w14:textId="510C742B" w:rsidR="00A652CD" w:rsidRPr="00A652CD" w:rsidRDefault="00A652CD" w:rsidP="00A652CD">
      <w:pPr>
        <w:spacing w:after="5" w:line="253" w:lineRule="auto"/>
        <w:ind w:left="731" w:hanging="708"/>
        <w:rPr>
          <w:rFonts w:eastAsia="Calibri" w:cstheme="minorHAnsi"/>
          <w:color w:val="000000"/>
          <w:sz w:val="24"/>
          <w:szCs w:val="24"/>
          <w:lang w:eastAsia="en-GB"/>
        </w:rPr>
      </w:pP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  </w:t>
      </w:r>
    </w:p>
    <w:p w14:paraId="558ED1C1" w14:textId="77777777" w:rsidR="001D5488" w:rsidRPr="00D135EA" w:rsidRDefault="00A652CD" w:rsidP="001D5488">
      <w:pPr>
        <w:spacing w:after="0" w:line="253" w:lineRule="auto"/>
        <w:ind w:left="708" w:hanging="708"/>
        <w:rPr>
          <w:rFonts w:eastAsia="Calibri" w:cstheme="minorHAnsi"/>
          <w:color w:val="000000"/>
          <w:sz w:val="24"/>
          <w:szCs w:val="24"/>
          <w:lang w:eastAsia="en-GB"/>
        </w:rPr>
      </w:pP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The legal basis of the delegation conferred by the 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>d</w:t>
      </w: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>ocument is contained in the following provisions of the</w:t>
      </w:r>
    </w:p>
    <w:p w14:paraId="235D0F87" w14:textId="77A43B42" w:rsidR="00A652CD" w:rsidRPr="00D135EA" w:rsidRDefault="00A652CD" w:rsidP="001D5488">
      <w:pPr>
        <w:spacing w:after="0" w:line="253" w:lineRule="auto"/>
        <w:ind w:left="708" w:hanging="708"/>
        <w:rPr>
          <w:rFonts w:eastAsia="Calibri" w:cstheme="minorHAnsi"/>
          <w:color w:val="000000"/>
          <w:sz w:val="24"/>
          <w:szCs w:val="24"/>
          <w:lang w:eastAsia="en-GB"/>
        </w:rPr>
      </w:pP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Local Government Act 1972: 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"</w:t>
      </w: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>S. 101 Arrangements for discharge of function by local authorities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>.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"</w:t>
      </w:r>
    </w:p>
    <w:p w14:paraId="510DAC5B" w14:textId="149A06EA" w:rsidR="00A652CD" w:rsidRPr="00D135EA" w:rsidRDefault="00A652CD" w:rsidP="00A652CD">
      <w:pPr>
        <w:spacing w:after="0" w:line="253" w:lineRule="auto"/>
        <w:ind w:left="708" w:hanging="708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23D52FE2" w14:textId="3A8C3AFC" w:rsidR="00A652CD" w:rsidRPr="00D135EA" w:rsidRDefault="00A652CD" w:rsidP="001D5488">
      <w:pPr>
        <w:spacing w:after="5" w:line="253" w:lineRule="auto"/>
        <w:ind w:left="48" w:hanging="10"/>
        <w:rPr>
          <w:rFonts w:eastAsia="Calibri" w:cstheme="minorHAnsi"/>
          <w:color w:val="000000"/>
          <w:sz w:val="24"/>
          <w:szCs w:val="24"/>
          <w:lang w:eastAsia="en-GB"/>
        </w:rPr>
      </w:pP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Subject to any express provision contained in this Act or any Act passed after this Act, a local authority may arrange for the discharge of any of their functions: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by a </w:t>
      </w:r>
      <w:r w:rsidR="001D5488" w:rsidRPr="00D135EA">
        <w:rPr>
          <w:rFonts w:eastAsia="Calibri" w:cstheme="minorHAnsi"/>
          <w:color w:val="000000"/>
          <w:sz w:val="24"/>
          <w:szCs w:val="24"/>
          <w:lang w:eastAsia="en-GB"/>
        </w:rPr>
        <w:t>committee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, a sub-</w:t>
      </w:r>
      <w:proofErr w:type="gramStart"/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committee</w:t>
      </w:r>
      <w:proofErr w:type="gramEnd"/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or an officer of the authority, or </w:t>
      </w: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>by any other local authority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>.</w:t>
      </w: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4FAB8E37" w14:textId="77777777" w:rsidR="00257E02" w:rsidRPr="00D135EA" w:rsidRDefault="00257E02" w:rsidP="00257E02">
      <w:pPr>
        <w:pStyle w:val="ListParagraph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58543FC2" w14:textId="7349F336" w:rsidR="00257E02" w:rsidRPr="00D135EA" w:rsidRDefault="00257E02" w:rsidP="00257E02">
      <w:pPr>
        <w:pStyle w:val="ListParagraph"/>
        <w:spacing w:after="0" w:line="253" w:lineRule="auto"/>
        <w:ind w:left="23"/>
        <w:rPr>
          <w:rFonts w:cstheme="minorHAnsi"/>
          <w:sz w:val="24"/>
          <w:szCs w:val="24"/>
        </w:rPr>
      </w:pPr>
      <w:r w:rsidRPr="00D135EA">
        <w:rPr>
          <w:rFonts w:cstheme="minorHAnsi"/>
          <w:sz w:val="24"/>
          <w:szCs w:val="24"/>
        </w:rPr>
        <w:t>The Clerk to the Council is designated and authorised to act as the Responsible Financial Officer (RFO) for the purposes of any statute requiring the designation of a Responsible Financial Officer. Local Government Act 1972 s151.</w:t>
      </w:r>
    </w:p>
    <w:p w14:paraId="770463FD" w14:textId="77777777" w:rsidR="00257E02" w:rsidRPr="00D135EA" w:rsidRDefault="00257E02" w:rsidP="00257E02">
      <w:pPr>
        <w:pStyle w:val="ListParagraph"/>
        <w:spacing w:after="0" w:line="253" w:lineRule="auto"/>
        <w:ind w:left="23"/>
        <w:rPr>
          <w:rFonts w:cstheme="minorHAnsi"/>
          <w:sz w:val="24"/>
          <w:szCs w:val="24"/>
        </w:rPr>
      </w:pPr>
    </w:p>
    <w:p w14:paraId="11EAAF0B" w14:textId="5FC8FE67" w:rsidR="00257E02" w:rsidRPr="00D135EA" w:rsidRDefault="00257E02" w:rsidP="00257E02">
      <w:pPr>
        <w:pStyle w:val="ListParagraph"/>
        <w:spacing w:after="0" w:line="253" w:lineRule="auto"/>
        <w:ind w:left="23"/>
        <w:rPr>
          <w:rFonts w:cstheme="minorHAnsi"/>
          <w:sz w:val="24"/>
          <w:szCs w:val="24"/>
        </w:rPr>
      </w:pPr>
      <w:r w:rsidRPr="00D135EA">
        <w:rPr>
          <w:rFonts w:cstheme="minorHAnsi"/>
          <w:sz w:val="24"/>
          <w:szCs w:val="24"/>
        </w:rPr>
        <w:t>The C</w:t>
      </w:r>
      <w:r w:rsidR="00AF321A">
        <w:rPr>
          <w:rFonts w:cstheme="minorHAnsi"/>
          <w:sz w:val="24"/>
          <w:szCs w:val="24"/>
        </w:rPr>
        <w:t>ouncil employs the Clerk to</w:t>
      </w:r>
      <w:r w:rsidRPr="00D135EA">
        <w:rPr>
          <w:rFonts w:cstheme="minorHAnsi"/>
          <w:sz w:val="24"/>
          <w:szCs w:val="24"/>
        </w:rPr>
        <w:t xml:space="preserve"> the </w:t>
      </w:r>
      <w:r w:rsidR="00AF321A">
        <w:rPr>
          <w:rFonts w:cstheme="minorHAnsi"/>
          <w:sz w:val="24"/>
          <w:szCs w:val="24"/>
        </w:rPr>
        <w:t>C</w:t>
      </w:r>
      <w:r w:rsidRPr="00D135EA">
        <w:rPr>
          <w:rFonts w:cstheme="minorHAnsi"/>
          <w:sz w:val="24"/>
          <w:szCs w:val="24"/>
        </w:rPr>
        <w:t>ouncil under section 112 of the Local Government Act 1972 for the proper discharge of its functions.</w:t>
      </w:r>
    </w:p>
    <w:p w14:paraId="59BFA3A6" w14:textId="77777777" w:rsidR="00A652CD" w:rsidRPr="00D135EA" w:rsidRDefault="00A652CD" w:rsidP="00A652CD">
      <w:pPr>
        <w:spacing w:after="5" w:line="253" w:lineRule="auto"/>
        <w:contextualSpacing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2AB399A6" w14:textId="32A03B6E" w:rsidR="00A652CD" w:rsidRDefault="00A652CD" w:rsidP="00A652CD">
      <w:pPr>
        <w:spacing w:after="5" w:line="253" w:lineRule="auto"/>
        <w:contextualSpacing/>
        <w:rPr>
          <w:rFonts w:eastAsia="Calibri" w:cstheme="minorHAnsi"/>
          <w:color w:val="000000"/>
          <w:sz w:val="24"/>
          <w:szCs w:val="24"/>
          <w:lang w:eastAsia="en-GB"/>
        </w:rPr>
      </w:pP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Any arrangements made by a local authority or committee under this section 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to discharge</w:t>
      </w: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 any functions by a committee, sub-committee, </w:t>
      </w:r>
      <w:proofErr w:type="gramStart"/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>officer</w:t>
      </w:r>
      <w:proofErr w:type="gramEnd"/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 or local authority shall not prevent the authority or committee by whom the arrangements are made from exercising those functions. </w:t>
      </w:r>
    </w:p>
    <w:p w14:paraId="3B83B2F0" w14:textId="46747EEC" w:rsidR="00A652CD" w:rsidRDefault="00A652CD" w:rsidP="00A652CD">
      <w:pPr>
        <w:spacing w:after="5" w:line="253" w:lineRule="auto"/>
        <w:contextualSpacing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7E36067D" w14:textId="7F11B58D" w:rsidR="00A652CD" w:rsidRPr="00A652CD" w:rsidRDefault="000A08DA" w:rsidP="00A652CD">
      <w:pPr>
        <w:spacing w:after="5" w:line="253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0A08DA">
        <w:rPr>
          <w:rFonts w:ascii="Calibri" w:hAnsi="Calibri" w:cs="Calibri"/>
          <w:color w:val="090909"/>
          <w:sz w:val="24"/>
          <w:szCs w:val="24"/>
          <w:shd w:val="clear" w:color="auto" w:fill="FCFCFC"/>
        </w:rPr>
        <w:t>The scheme will be reviewed on a regular basis as required by the Council and when a new Parish Clerk is appointed.</w:t>
      </w:r>
    </w:p>
    <w:p w14:paraId="6A3C3CCE" w14:textId="77777777" w:rsidR="00A652CD" w:rsidRPr="00A652CD" w:rsidRDefault="00A652CD" w:rsidP="00A652CD">
      <w:pPr>
        <w:spacing w:after="5" w:line="253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5DF35E02" w14:textId="449ABFC7" w:rsidR="00A652CD" w:rsidRPr="00A652CD" w:rsidRDefault="00A652CD" w:rsidP="00A652CD">
      <w:pPr>
        <w:spacing w:after="5" w:line="253" w:lineRule="auto"/>
        <w:rPr>
          <w:rFonts w:eastAsia="Calibri" w:cstheme="minorHAnsi"/>
          <w:b/>
          <w:bCs/>
          <w:color w:val="000000"/>
          <w:sz w:val="24"/>
          <w:szCs w:val="24"/>
          <w:lang w:eastAsia="en-GB"/>
        </w:rPr>
      </w:pPr>
    </w:p>
    <w:p w14:paraId="7407E90A" w14:textId="695D9594" w:rsidR="00A652CD" w:rsidRPr="00D135EA" w:rsidRDefault="00E81460" w:rsidP="00A652CD">
      <w:pPr>
        <w:pStyle w:val="ListParagraph"/>
        <w:numPr>
          <w:ilvl w:val="0"/>
          <w:numId w:val="4"/>
        </w:numPr>
        <w:spacing w:after="0" w:line="253" w:lineRule="auto"/>
        <w:rPr>
          <w:rFonts w:eastAsia="Calibri" w:cstheme="minorHAnsi"/>
          <w:b/>
          <w:bCs/>
          <w:color w:val="000000"/>
          <w:sz w:val="24"/>
          <w:szCs w:val="24"/>
          <w:lang w:eastAsia="en-GB"/>
        </w:rPr>
      </w:pPr>
      <w:r w:rsidRPr="00D135EA">
        <w:rPr>
          <w:rFonts w:cstheme="minorHAnsi"/>
          <w:b/>
          <w:bCs/>
          <w:sz w:val="24"/>
          <w:szCs w:val="24"/>
        </w:rPr>
        <w:t>Details of the scheme:</w:t>
      </w:r>
    </w:p>
    <w:p w14:paraId="4640442E" w14:textId="2A846464" w:rsidR="00E27EF5" w:rsidRPr="00D135EA" w:rsidRDefault="00E27EF5" w:rsidP="00E27EF5">
      <w:pPr>
        <w:pStyle w:val="ListParagraph"/>
        <w:spacing w:after="0" w:line="253" w:lineRule="auto"/>
        <w:ind w:left="383"/>
        <w:rPr>
          <w:rFonts w:cstheme="minorHAnsi"/>
          <w:b/>
          <w:bCs/>
          <w:sz w:val="24"/>
          <w:szCs w:val="24"/>
        </w:rPr>
      </w:pPr>
    </w:p>
    <w:p w14:paraId="4BA675BC" w14:textId="2443A326" w:rsidR="00E27EF5" w:rsidRPr="00A652CD" w:rsidRDefault="00E27EF5" w:rsidP="00E27EF5">
      <w:pPr>
        <w:spacing w:after="5" w:line="253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The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purpose</w:t>
      </w:r>
      <w:r w:rsidRPr="00A652CD">
        <w:rPr>
          <w:rFonts w:eastAsia="Calibri" w:cstheme="minorHAnsi"/>
          <w:color w:val="000000"/>
          <w:sz w:val="24"/>
          <w:szCs w:val="24"/>
          <w:lang w:eastAsia="en-GB"/>
        </w:rPr>
        <w:t xml:space="preserve"> of the delegation scheme is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to ensure the prompt delivery of service, timely discharge of functions and speed of response to any matter of the Council. </w:t>
      </w:r>
    </w:p>
    <w:p w14:paraId="3DB54F19" w14:textId="1799A17C" w:rsidR="00E81460" w:rsidRPr="00D135EA" w:rsidRDefault="00E81460" w:rsidP="00E27EF5">
      <w:pPr>
        <w:spacing w:after="0" w:line="253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086EE3B1" w14:textId="71792F64" w:rsidR="00E81460" w:rsidRPr="00D135EA" w:rsidRDefault="00E81460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The Clerk will be permitted to carry out the actions </w:t>
      </w:r>
      <w:r w:rsidR="001D5488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listed in the scheme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without further consultation or resolution (unless otherwise specified). </w:t>
      </w:r>
    </w:p>
    <w:p w14:paraId="23CFB33D" w14:textId="77777777" w:rsidR="00E81460" w:rsidRPr="00D135EA" w:rsidRDefault="00E81460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7BD4D09C" w14:textId="54239EC5" w:rsidR="00E81460" w:rsidRPr="00D135EA" w:rsidRDefault="00E81460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All actions shall be in line with existing Standing Orders and Financial Regulations and will have regard for budgetary </w:t>
      </w:r>
      <w:r w:rsidR="00387377" w:rsidRPr="00D135EA">
        <w:rPr>
          <w:rFonts w:eastAsia="Calibri" w:cstheme="minorHAnsi"/>
          <w:color w:val="000000"/>
          <w:sz w:val="24"/>
          <w:szCs w:val="24"/>
          <w:lang w:eastAsia="en-GB"/>
        </w:rPr>
        <w:t>limitations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.</w:t>
      </w:r>
    </w:p>
    <w:p w14:paraId="69014863" w14:textId="7142FAB8" w:rsidR="00E81460" w:rsidRPr="00D135EA" w:rsidRDefault="00E81460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31994F3E" w14:textId="62934C37" w:rsidR="00E81460" w:rsidRDefault="00E81460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The Clerk will keep all members informed of any actions taken under the scheme</w:t>
      </w:r>
      <w:r w:rsidR="00A7360A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as soon as practicable. </w:t>
      </w:r>
      <w:r w:rsidR="00387377" w:rsidRPr="00D135EA">
        <w:rPr>
          <w:rFonts w:eastAsia="Calibri" w:cstheme="minorHAnsi"/>
          <w:color w:val="000000"/>
          <w:sz w:val="24"/>
          <w:szCs w:val="24"/>
          <w:lang w:eastAsia="en-GB"/>
        </w:rPr>
        <w:t>In cases of high risk</w:t>
      </w:r>
      <w:r w:rsidR="00CA411B" w:rsidRPr="00D135EA">
        <w:rPr>
          <w:rFonts w:eastAsia="Calibri" w:cstheme="minorHAnsi"/>
          <w:color w:val="000000"/>
          <w:sz w:val="24"/>
          <w:szCs w:val="24"/>
          <w:lang w:eastAsia="en-GB"/>
        </w:rPr>
        <w:t>/emergency, the Chairman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>/Vice-Chairman</w:t>
      </w:r>
      <w:r w:rsidR="00CA411B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shall be 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consulted (if available) and </w:t>
      </w:r>
      <w:r w:rsidR="00CA411B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informed 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as soon as possible. </w:t>
      </w:r>
    </w:p>
    <w:p w14:paraId="47DFB94A" w14:textId="6CD42785" w:rsidR="00CE7BF0" w:rsidRDefault="00CE7BF0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21FCF8C7" w14:textId="66B60F63" w:rsidR="00CE7BF0" w:rsidRDefault="00CE7BF0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  <w:r>
        <w:t>The Clerk may do anything pursuant to the delegated power or duty which it would be lawful for the Council to do</w:t>
      </w:r>
      <w:r w:rsidR="00AF321A">
        <w:t>,</w:t>
      </w:r>
      <w:r>
        <w:t xml:space="preserve"> including anything reasonably implied or incidental to that power or duty.</w:t>
      </w:r>
    </w:p>
    <w:p w14:paraId="3AF7E6D0" w14:textId="535E91C1" w:rsidR="000A08DA" w:rsidRDefault="000A08DA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6E0A6AEF" w14:textId="0A50F965" w:rsidR="000A08DA" w:rsidRDefault="000A08DA" w:rsidP="00E81460">
      <w:pPr>
        <w:spacing w:after="0" w:line="253" w:lineRule="auto"/>
        <w:ind w:left="23"/>
        <w:rPr>
          <w:rFonts w:cstheme="minorHAnsi"/>
          <w:color w:val="090909"/>
          <w:shd w:val="clear" w:color="auto" w:fill="FCFCFC"/>
        </w:rPr>
      </w:pPr>
      <w:r w:rsidRPr="000A08DA">
        <w:rPr>
          <w:rFonts w:cstheme="minorHAnsi"/>
          <w:color w:val="090909"/>
          <w:shd w:val="clear" w:color="auto" w:fill="FCFCFC"/>
        </w:rPr>
        <w:t xml:space="preserve">Under this delegation, where appropriate, the </w:t>
      </w:r>
      <w:r>
        <w:rPr>
          <w:rFonts w:cstheme="minorHAnsi"/>
          <w:color w:val="090909"/>
          <w:shd w:val="clear" w:color="auto" w:fill="FCFCFC"/>
        </w:rPr>
        <w:t>C</w:t>
      </w:r>
      <w:r w:rsidRPr="000A08DA">
        <w:rPr>
          <w:rFonts w:cstheme="minorHAnsi"/>
          <w:color w:val="090909"/>
          <w:shd w:val="clear" w:color="auto" w:fill="FCFCFC"/>
        </w:rPr>
        <w:t xml:space="preserve">lerk may decide that an extraordinary meeting of the </w:t>
      </w:r>
      <w:r w:rsidR="00AF321A">
        <w:rPr>
          <w:rFonts w:cstheme="minorHAnsi"/>
          <w:color w:val="090909"/>
          <w:shd w:val="clear" w:color="auto" w:fill="FCFCFC"/>
        </w:rPr>
        <w:t>C</w:t>
      </w:r>
      <w:r w:rsidRPr="000A08DA">
        <w:rPr>
          <w:rFonts w:cstheme="minorHAnsi"/>
          <w:color w:val="090909"/>
          <w:shd w:val="clear" w:color="auto" w:fill="FCFCFC"/>
        </w:rPr>
        <w:t xml:space="preserve">ouncil be called to deal with </w:t>
      </w:r>
      <w:r>
        <w:rPr>
          <w:rFonts w:cstheme="minorHAnsi"/>
          <w:color w:val="090909"/>
          <w:shd w:val="clear" w:color="auto" w:fill="FCFCFC"/>
        </w:rPr>
        <w:t xml:space="preserve">an </w:t>
      </w:r>
      <w:r w:rsidRPr="000A08DA">
        <w:rPr>
          <w:rFonts w:cstheme="minorHAnsi"/>
          <w:color w:val="090909"/>
          <w:shd w:val="clear" w:color="auto" w:fill="FCFCFC"/>
        </w:rPr>
        <w:t>urgent matter</w:t>
      </w:r>
      <w:r>
        <w:rPr>
          <w:rFonts w:cstheme="minorHAnsi"/>
          <w:color w:val="090909"/>
          <w:shd w:val="clear" w:color="auto" w:fill="FCFCFC"/>
        </w:rPr>
        <w:t>. This may be due to lack of budgetary provision, legal implications, being outside of approved policies or not in line with the Council</w:t>
      </w:r>
      <w:r w:rsidR="00AF321A">
        <w:rPr>
          <w:rFonts w:cstheme="minorHAnsi"/>
          <w:color w:val="090909"/>
          <w:shd w:val="clear" w:color="auto" w:fill="FCFCFC"/>
        </w:rPr>
        <w:t>'</w:t>
      </w:r>
      <w:r>
        <w:rPr>
          <w:rFonts w:cstheme="minorHAnsi"/>
          <w:color w:val="090909"/>
          <w:shd w:val="clear" w:color="auto" w:fill="FCFCFC"/>
        </w:rPr>
        <w:t>s ethos.</w:t>
      </w:r>
    </w:p>
    <w:p w14:paraId="76CC7B39" w14:textId="1DA039D6" w:rsidR="00CE7BF0" w:rsidRDefault="00CE7BF0" w:rsidP="00E81460">
      <w:pPr>
        <w:spacing w:after="0" w:line="253" w:lineRule="auto"/>
        <w:ind w:left="23"/>
        <w:rPr>
          <w:rFonts w:cstheme="minorHAnsi"/>
          <w:color w:val="090909"/>
          <w:shd w:val="clear" w:color="auto" w:fill="FCFCFC"/>
        </w:rPr>
      </w:pPr>
    </w:p>
    <w:p w14:paraId="26D79199" w14:textId="7C97CD90" w:rsidR="00CE7BF0" w:rsidRPr="00CE7BF0" w:rsidRDefault="00CE7BF0" w:rsidP="00E81460">
      <w:pPr>
        <w:spacing w:after="0" w:line="253" w:lineRule="auto"/>
        <w:ind w:left="23"/>
        <w:rPr>
          <w:rFonts w:eastAsia="Calibri" w:cstheme="minorHAnsi"/>
          <w:color w:val="000000"/>
          <w:sz w:val="24"/>
          <w:szCs w:val="24"/>
          <w:lang w:eastAsia="en-GB"/>
        </w:rPr>
      </w:pPr>
      <w:r w:rsidRPr="00CE7BF0">
        <w:rPr>
          <w:rFonts w:cstheme="minorHAnsi"/>
          <w:color w:val="090909"/>
          <w:sz w:val="24"/>
          <w:szCs w:val="24"/>
          <w:shd w:val="clear" w:color="auto" w:fill="FCFCFC"/>
        </w:rPr>
        <w:t>The Openness of Local Government Bodies Regulations 2014 (2014 SI No. 2095), which came into force on 6 August 2014, require</w:t>
      </w:r>
      <w:r w:rsidR="00AF321A">
        <w:rPr>
          <w:rFonts w:cstheme="minorHAnsi"/>
          <w:color w:val="090909"/>
          <w:sz w:val="24"/>
          <w:szCs w:val="24"/>
          <w:shd w:val="clear" w:color="auto" w:fill="FCFCFC"/>
        </w:rPr>
        <w:t>s</w:t>
      </w:r>
      <w:r w:rsidRPr="00CE7BF0">
        <w:rPr>
          <w:rFonts w:cstheme="minorHAnsi"/>
          <w:color w:val="090909"/>
          <w:sz w:val="24"/>
          <w:szCs w:val="24"/>
          <w:shd w:val="clear" w:color="auto" w:fill="FCFCFC"/>
        </w:rPr>
        <w:t xml:space="preserve"> a written record to be kept of certain decisions made by an officer of a parish council acting under delegated powers. The Clerk will keep a log of all </w:t>
      </w:r>
      <w:r>
        <w:rPr>
          <w:rFonts w:cstheme="minorHAnsi"/>
          <w:color w:val="090909"/>
          <w:sz w:val="24"/>
          <w:szCs w:val="24"/>
          <w:shd w:val="clear" w:color="auto" w:fill="FCFCFC"/>
        </w:rPr>
        <w:t xml:space="preserve">relevant </w:t>
      </w:r>
      <w:r w:rsidRPr="00CE7BF0">
        <w:rPr>
          <w:rFonts w:cstheme="minorHAnsi"/>
          <w:color w:val="090909"/>
          <w:sz w:val="24"/>
          <w:szCs w:val="24"/>
          <w:shd w:val="clear" w:color="auto" w:fill="FCFCFC"/>
        </w:rPr>
        <w:t>decisions made under delegated powers and will arrange for these to be made open for public inspection via the Council website</w:t>
      </w:r>
    </w:p>
    <w:p w14:paraId="49A63788" w14:textId="08AD3BCB" w:rsidR="00A652CD" w:rsidRPr="00D135EA" w:rsidRDefault="00A652CD" w:rsidP="00A652CD">
      <w:pPr>
        <w:pStyle w:val="ListParagraph"/>
        <w:spacing w:after="0" w:line="253" w:lineRule="auto"/>
        <w:ind w:left="383"/>
        <w:rPr>
          <w:rFonts w:cstheme="minorHAnsi"/>
          <w:sz w:val="24"/>
          <w:szCs w:val="24"/>
        </w:rPr>
      </w:pPr>
    </w:p>
    <w:p w14:paraId="64078B10" w14:textId="106EC240" w:rsidR="00A652CD" w:rsidRPr="00D135EA" w:rsidRDefault="00A652CD" w:rsidP="00A652CD">
      <w:pPr>
        <w:pStyle w:val="ListParagraph"/>
        <w:spacing w:after="0" w:line="253" w:lineRule="auto"/>
        <w:ind w:left="23"/>
        <w:rPr>
          <w:rFonts w:cstheme="minorHAnsi"/>
          <w:sz w:val="24"/>
          <w:szCs w:val="24"/>
        </w:rPr>
      </w:pPr>
    </w:p>
    <w:p w14:paraId="2B47C224" w14:textId="2A97B942" w:rsidR="00A7360A" w:rsidRDefault="00A7360A" w:rsidP="00A7360A">
      <w:pPr>
        <w:pStyle w:val="ListParagraph"/>
        <w:keepNext/>
        <w:keepLines/>
        <w:numPr>
          <w:ilvl w:val="0"/>
          <w:numId w:val="4"/>
        </w:numPr>
        <w:spacing w:after="0"/>
        <w:outlineLvl w:val="0"/>
        <w:rPr>
          <w:rFonts w:cstheme="minorHAnsi"/>
          <w:b/>
          <w:bCs/>
          <w:sz w:val="24"/>
          <w:szCs w:val="24"/>
        </w:rPr>
      </w:pPr>
      <w:r w:rsidRPr="00D135EA">
        <w:rPr>
          <w:rFonts w:cstheme="minorHAnsi"/>
          <w:b/>
          <w:bCs/>
          <w:sz w:val="24"/>
          <w:szCs w:val="24"/>
        </w:rPr>
        <w:t>List of actions</w:t>
      </w:r>
      <w:r w:rsidR="00494811">
        <w:rPr>
          <w:rFonts w:cstheme="minorHAnsi"/>
          <w:b/>
          <w:bCs/>
          <w:sz w:val="24"/>
          <w:szCs w:val="24"/>
        </w:rPr>
        <w:t xml:space="preserve"> permitted under the scheme</w:t>
      </w:r>
      <w:r w:rsidRPr="00D135EA">
        <w:rPr>
          <w:rFonts w:cstheme="minorHAnsi"/>
          <w:b/>
          <w:bCs/>
          <w:sz w:val="24"/>
          <w:szCs w:val="24"/>
        </w:rPr>
        <w:t>:</w:t>
      </w:r>
    </w:p>
    <w:p w14:paraId="19AAF43E" w14:textId="77777777" w:rsidR="00494811" w:rsidRPr="00D135EA" w:rsidRDefault="00494811" w:rsidP="00494811">
      <w:pPr>
        <w:pStyle w:val="ListParagraph"/>
        <w:keepNext/>
        <w:keepLines/>
        <w:spacing w:after="0"/>
        <w:ind w:left="383"/>
        <w:outlineLvl w:val="0"/>
        <w:rPr>
          <w:rFonts w:cstheme="minorHAnsi"/>
          <w:b/>
          <w:bCs/>
          <w:sz w:val="24"/>
          <w:szCs w:val="24"/>
        </w:rPr>
      </w:pPr>
    </w:p>
    <w:p w14:paraId="07A6A0DB" w14:textId="0C5EB63F" w:rsidR="00A652CD" w:rsidRPr="00D135EA" w:rsidRDefault="00927631" w:rsidP="001D5488">
      <w:pPr>
        <w:pStyle w:val="ListParagraph"/>
        <w:keepNext/>
        <w:keepLines/>
        <w:numPr>
          <w:ilvl w:val="0"/>
          <w:numId w:val="9"/>
        </w:numPr>
        <w:spacing w:after="100" w:afterAutospacing="1"/>
        <w:ind w:left="340" w:right="113"/>
        <w:outlineLvl w:val="0"/>
        <w:rPr>
          <w:rFonts w:eastAsia="Calibri" w:cstheme="minorHAnsi"/>
          <w:b/>
          <w:color w:val="0070C0"/>
          <w:sz w:val="24"/>
          <w:szCs w:val="24"/>
          <w:lang w:eastAsia="en-GB"/>
        </w:rPr>
      </w:pPr>
      <w:r w:rsidRPr="00D135EA">
        <w:rPr>
          <w:rFonts w:cstheme="minorHAnsi"/>
          <w:sz w:val="24"/>
          <w:szCs w:val="24"/>
        </w:rPr>
        <w:t>Undertake day to day management and maintenance of Council land</w:t>
      </w:r>
      <w:r w:rsidR="006E60D0" w:rsidRPr="00D135EA">
        <w:rPr>
          <w:rFonts w:cstheme="minorHAnsi"/>
          <w:sz w:val="24"/>
          <w:szCs w:val="24"/>
        </w:rPr>
        <w:t xml:space="preserve">, </w:t>
      </w:r>
      <w:proofErr w:type="gramStart"/>
      <w:r w:rsidR="006E60D0" w:rsidRPr="00D135EA">
        <w:rPr>
          <w:rFonts w:cstheme="minorHAnsi"/>
          <w:sz w:val="24"/>
          <w:szCs w:val="24"/>
        </w:rPr>
        <w:t>assets</w:t>
      </w:r>
      <w:proofErr w:type="gramEnd"/>
      <w:r w:rsidRPr="00D135EA">
        <w:rPr>
          <w:rFonts w:cstheme="minorHAnsi"/>
          <w:sz w:val="24"/>
          <w:szCs w:val="24"/>
        </w:rPr>
        <w:t xml:space="preserve"> and</w:t>
      </w:r>
      <w:r w:rsidR="00A7360A" w:rsidRPr="00D135EA">
        <w:rPr>
          <w:rFonts w:cstheme="minorHAnsi"/>
          <w:sz w:val="24"/>
          <w:szCs w:val="24"/>
        </w:rPr>
        <w:t xml:space="preserve"> </w:t>
      </w:r>
      <w:r w:rsidRPr="00D135EA">
        <w:rPr>
          <w:rFonts w:cstheme="minorHAnsi"/>
          <w:sz w:val="24"/>
          <w:szCs w:val="24"/>
        </w:rPr>
        <w:t>faciliti</w:t>
      </w:r>
      <w:r w:rsidR="00A7360A" w:rsidRPr="00D135EA">
        <w:rPr>
          <w:rFonts w:cstheme="minorHAnsi"/>
          <w:sz w:val="24"/>
          <w:szCs w:val="24"/>
        </w:rPr>
        <w:t>es</w:t>
      </w:r>
      <w:r w:rsidR="007D24FB" w:rsidRPr="00D135EA">
        <w:rPr>
          <w:rFonts w:cstheme="minorHAnsi"/>
          <w:sz w:val="24"/>
          <w:szCs w:val="24"/>
        </w:rPr>
        <w:t>.</w:t>
      </w:r>
    </w:p>
    <w:p w14:paraId="06C50697" w14:textId="2E926BD2" w:rsidR="00927631" w:rsidRPr="00D135EA" w:rsidRDefault="00927631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Organise and manage events on behalf of the 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>C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ouncil. </w:t>
      </w:r>
    </w:p>
    <w:p w14:paraId="0AB1A776" w14:textId="6D52F50F" w:rsidR="00927631" w:rsidRPr="00D135EA" w:rsidRDefault="00927631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Represent the 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>C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ouncil at meetings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>,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forums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>, networking events and training sessions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. </w:t>
      </w:r>
    </w:p>
    <w:p w14:paraId="18BC1523" w14:textId="231261A5" w:rsidR="00927631" w:rsidRPr="00D135EA" w:rsidRDefault="00927631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Prepare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and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publish 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>C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ouncil publications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,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documents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, public </w:t>
      </w:r>
      <w:proofErr w:type="gramStart"/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>statements</w:t>
      </w:r>
      <w:proofErr w:type="gramEnd"/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and press releases.</w:t>
      </w:r>
    </w:p>
    <w:p w14:paraId="47C49D21" w14:textId="77777777" w:rsidR="001D5488" w:rsidRPr="00D135EA" w:rsidRDefault="00927631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Arrange for the prompt authorisation, approval, and instruction regarding any payments to be </w:t>
      </w:r>
    </w:p>
    <w:p w14:paraId="38A427BE" w14:textId="40846976" w:rsidR="00927631" w:rsidRPr="00D135EA" w:rsidRDefault="00927631" w:rsidP="001D5488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made by the Council in accordance with the Council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'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s 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>F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inancial </w:t>
      </w:r>
      <w:r w:rsidR="006E60D0" w:rsidRPr="00D135EA">
        <w:rPr>
          <w:rFonts w:eastAsia="Calibri" w:cstheme="minorHAnsi"/>
          <w:color w:val="000000"/>
          <w:sz w:val="24"/>
          <w:szCs w:val="24"/>
          <w:lang w:eastAsia="en-GB"/>
        </w:rPr>
        <w:t>R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egulations. </w:t>
      </w:r>
    </w:p>
    <w:p w14:paraId="3B130369" w14:textId="2C7878F3" w:rsidR="001D5488" w:rsidRPr="00D135EA" w:rsidRDefault="006E60D0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I</w:t>
      </w:r>
      <w:r w:rsidR="00927631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ncur expenditure on behalf of the </w:t>
      </w:r>
      <w:proofErr w:type="gramStart"/>
      <w:r w:rsidR="00927631" w:rsidRPr="00D135EA">
        <w:rPr>
          <w:rFonts w:eastAsia="Calibri" w:cstheme="minorHAnsi"/>
          <w:color w:val="000000"/>
          <w:sz w:val="24"/>
          <w:szCs w:val="24"/>
          <w:lang w:eastAsia="en-GB"/>
        </w:rPr>
        <w:t>Council</w:t>
      </w:r>
      <w:proofErr w:type="gramEnd"/>
      <w:r w:rsidR="00927631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which is necessary to procure services, carry out any </w:t>
      </w:r>
    </w:p>
    <w:p w14:paraId="77C64449" w14:textId="73031B8F" w:rsidR="00923EBF" w:rsidRPr="00D135EA" w:rsidRDefault="00927631" w:rsidP="00923EBF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repair, </w:t>
      </w:r>
      <w:proofErr w:type="gramStart"/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replacement</w:t>
      </w:r>
      <w:proofErr w:type="gramEnd"/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or other work which is of such</w:t>
      </w:r>
      <w:r w:rsidR="00923EBF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urgency that it must be done at once, whether or not there is any budgetary provision for the expenditure, subject to a limit set in Financial Regulations. The Clerk shall report the action to the 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C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ouncil as soon as practicable thereafter.</w:t>
      </w:r>
    </w:p>
    <w:p w14:paraId="2C1EDACD" w14:textId="77777777" w:rsidR="00AF321A" w:rsidRDefault="00923EBF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cstheme="minorHAnsi"/>
          <w:sz w:val="24"/>
          <w:szCs w:val="24"/>
        </w:rPr>
      </w:pPr>
      <w:r w:rsidRPr="00D135EA">
        <w:rPr>
          <w:rFonts w:cstheme="minorHAnsi"/>
          <w:sz w:val="24"/>
          <w:szCs w:val="24"/>
        </w:rPr>
        <w:t>Incur expenditure on behalf of the Council</w:t>
      </w:r>
      <w:r w:rsidR="00AF321A">
        <w:rPr>
          <w:rFonts w:cstheme="minorHAnsi"/>
          <w:sz w:val="24"/>
          <w:szCs w:val="24"/>
        </w:rPr>
        <w:t>,</w:t>
      </w:r>
      <w:r w:rsidRPr="00D135EA">
        <w:rPr>
          <w:rFonts w:cstheme="minorHAnsi"/>
          <w:sz w:val="24"/>
          <w:szCs w:val="24"/>
        </w:rPr>
        <w:t xml:space="preserve"> which is necessary to procure services, carry out </w:t>
      </w:r>
      <w:r w:rsidR="00AF321A">
        <w:rPr>
          <w:rFonts w:cstheme="minorHAnsi"/>
          <w:sz w:val="24"/>
          <w:szCs w:val="24"/>
        </w:rPr>
        <w:t xml:space="preserve">a  </w:t>
      </w:r>
    </w:p>
    <w:p w14:paraId="6DDEFA5F" w14:textId="77777777" w:rsidR="00AF321A" w:rsidRDefault="00AF321A" w:rsidP="00AF321A">
      <w:pPr>
        <w:pStyle w:val="ListParagraph"/>
        <w:spacing w:after="100" w:afterAutospacing="1" w:line="253" w:lineRule="auto"/>
        <w:ind w:left="340" w:right="1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23EBF" w:rsidRPr="00D135EA">
        <w:rPr>
          <w:rFonts w:cstheme="minorHAnsi"/>
          <w:sz w:val="24"/>
          <w:szCs w:val="24"/>
        </w:rPr>
        <w:t xml:space="preserve">repair, </w:t>
      </w:r>
      <w:proofErr w:type="gramStart"/>
      <w:r w:rsidR="00923EBF" w:rsidRPr="00AF321A">
        <w:rPr>
          <w:rFonts w:cstheme="minorHAnsi"/>
          <w:sz w:val="24"/>
          <w:szCs w:val="24"/>
        </w:rPr>
        <w:t>replacement</w:t>
      </w:r>
      <w:proofErr w:type="gramEnd"/>
      <w:r w:rsidR="00923EBF" w:rsidRPr="00AF321A">
        <w:rPr>
          <w:rFonts w:cstheme="minorHAnsi"/>
          <w:sz w:val="24"/>
          <w:szCs w:val="24"/>
        </w:rPr>
        <w:t xml:space="preserve"> or other work which is necessary in order to ensure continuity of service </w:t>
      </w:r>
    </w:p>
    <w:p w14:paraId="4D169AA0" w14:textId="77777777" w:rsidR="00AF321A" w:rsidRDefault="00AF321A" w:rsidP="00AF321A">
      <w:pPr>
        <w:pStyle w:val="ListParagraph"/>
        <w:spacing w:after="100" w:afterAutospacing="1" w:line="253" w:lineRule="auto"/>
        <w:ind w:left="340" w:right="1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23EBF" w:rsidRPr="00AF321A">
        <w:rPr>
          <w:rFonts w:cstheme="minorHAnsi"/>
          <w:sz w:val="24"/>
          <w:szCs w:val="24"/>
        </w:rPr>
        <w:t xml:space="preserve">provision, availability of facility /asset to the public and damage limitation, in accordance with the </w:t>
      </w:r>
    </w:p>
    <w:p w14:paraId="27E5AF56" w14:textId="471F3D9F" w:rsidR="00923EBF" w:rsidRPr="00AF321A" w:rsidRDefault="00AF321A" w:rsidP="00AF321A">
      <w:pPr>
        <w:pStyle w:val="ListParagraph"/>
        <w:spacing w:after="100" w:afterAutospacing="1" w:line="253" w:lineRule="auto"/>
        <w:ind w:left="340" w:right="1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23EBF" w:rsidRPr="00AF321A">
        <w:rPr>
          <w:rFonts w:cstheme="minorHAnsi"/>
          <w:sz w:val="24"/>
          <w:szCs w:val="24"/>
        </w:rPr>
        <w:t>Council</w:t>
      </w:r>
      <w:r w:rsidRPr="00AF321A">
        <w:rPr>
          <w:rFonts w:cstheme="minorHAnsi"/>
          <w:sz w:val="24"/>
          <w:szCs w:val="24"/>
        </w:rPr>
        <w:t>'</w:t>
      </w:r>
      <w:r w:rsidR="00923EBF" w:rsidRPr="00AF321A">
        <w:rPr>
          <w:rFonts w:cstheme="minorHAnsi"/>
          <w:sz w:val="24"/>
          <w:szCs w:val="24"/>
        </w:rPr>
        <w:t xml:space="preserve">s Financial Regulations </w:t>
      </w:r>
      <w:r w:rsidR="007D24FB" w:rsidRPr="00AF321A">
        <w:rPr>
          <w:rFonts w:cstheme="minorHAnsi"/>
          <w:sz w:val="24"/>
          <w:szCs w:val="24"/>
        </w:rPr>
        <w:t>and budgetary provision</w:t>
      </w:r>
      <w:r w:rsidR="00923EBF" w:rsidRPr="00AF321A">
        <w:rPr>
          <w:rFonts w:cstheme="minorHAnsi"/>
          <w:sz w:val="24"/>
          <w:szCs w:val="24"/>
        </w:rPr>
        <w:t>.</w:t>
      </w:r>
    </w:p>
    <w:p w14:paraId="4F82D063" w14:textId="77777777" w:rsidR="00AE4782" w:rsidRDefault="00AE4782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cstheme="minorHAnsi"/>
          <w:sz w:val="24"/>
          <w:szCs w:val="24"/>
        </w:rPr>
      </w:pPr>
      <w:r w:rsidRPr="00AE4782">
        <w:rPr>
          <w:rFonts w:cstheme="minorHAnsi"/>
          <w:sz w:val="24"/>
          <w:szCs w:val="24"/>
        </w:rPr>
        <w:t xml:space="preserve">To accept quotations or tenders for work, supplies or services (where tenders are required by the </w:t>
      </w:r>
    </w:p>
    <w:p w14:paraId="5D80B362" w14:textId="4E964E2B" w:rsidR="00AE4782" w:rsidRPr="00AE4782" w:rsidRDefault="00AE4782" w:rsidP="00AE4782">
      <w:pPr>
        <w:pStyle w:val="ListParagraph"/>
        <w:spacing w:after="100" w:afterAutospacing="1" w:line="253" w:lineRule="auto"/>
        <w:ind w:right="113"/>
        <w:rPr>
          <w:rFonts w:cstheme="minorHAnsi"/>
          <w:sz w:val="24"/>
          <w:szCs w:val="24"/>
        </w:rPr>
      </w:pPr>
      <w:r w:rsidRPr="00AE4782">
        <w:rPr>
          <w:rFonts w:cstheme="minorHAnsi"/>
          <w:sz w:val="24"/>
          <w:szCs w:val="24"/>
        </w:rPr>
        <w:t>Council</w:t>
      </w:r>
      <w:r w:rsidR="00AF321A">
        <w:rPr>
          <w:rFonts w:cstheme="minorHAnsi"/>
          <w:sz w:val="24"/>
          <w:szCs w:val="24"/>
        </w:rPr>
        <w:t>'</w:t>
      </w:r>
      <w:r w:rsidRPr="00AE4782">
        <w:rPr>
          <w:rFonts w:cstheme="minorHAnsi"/>
          <w:sz w:val="24"/>
          <w:szCs w:val="24"/>
        </w:rPr>
        <w:t>s Financial Regulations), subject to the cost not exceeding the amount approved estimate</w:t>
      </w:r>
      <w:r>
        <w:rPr>
          <w:rFonts w:cstheme="minorHAnsi"/>
          <w:sz w:val="24"/>
          <w:szCs w:val="24"/>
        </w:rPr>
        <w:t xml:space="preserve"> and</w:t>
      </w:r>
      <w:r w:rsidRPr="00AE4782">
        <w:t xml:space="preserve"> </w:t>
      </w:r>
      <w:r>
        <w:t>all the requirements of the Council</w:t>
      </w:r>
      <w:r w:rsidR="00AF321A">
        <w:t>'</w:t>
      </w:r>
      <w:r>
        <w:t>s Financial Regulations being complied with.</w:t>
      </w:r>
    </w:p>
    <w:p w14:paraId="0A10CCE0" w14:textId="2216749A" w:rsidR="007D24FB" w:rsidRPr="00D135EA" w:rsidRDefault="00923EBF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cstheme="minorHAnsi"/>
          <w:sz w:val="24"/>
          <w:szCs w:val="24"/>
        </w:rPr>
      </w:pPr>
      <w:r w:rsidRPr="00D135EA">
        <w:rPr>
          <w:rFonts w:cstheme="minorHAnsi"/>
          <w:sz w:val="24"/>
          <w:szCs w:val="24"/>
        </w:rPr>
        <w:t>A</w:t>
      </w:r>
      <w:r w:rsidR="00927631" w:rsidRPr="00D135EA">
        <w:rPr>
          <w:rFonts w:cstheme="minorHAnsi"/>
          <w:sz w:val="24"/>
          <w:szCs w:val="24"/>
        </w:rPr>
        <w:t>uthorise</w:t>
      </w:r>
      <w:r w:rsidR="007D24FB" w:rsidRPr="00D135EA">
        <w:rPr>
          <w:rFonts w:cstheme="minorHAnsi"/>
          <w:sz w:val="24"/>
          <w:szCs w:val="24"/>
        </w:rPr>
        <w:t xml:space="preserve"> the</w:t>
      </w:r>
      <w:r w:rsidR="00927631" w:rsidRPr="00D135EA">
        <w:rPr>
          <w:rFonts w:cstheme="minorHAnsi"/>
          <w:sz w:val="24"/>
          <w:szCs w:val="24"/>
        </w:rPr>
        <w:t xml:space="preserve"> payment </w:t>
      </w:r>
      <w:r w:rsidR="007D24FB" w:rsidRPr="00D135EA">
        <w:rPr>
          <w:rFonts w:cstheme="minorHAnsi"/>
          <w:sz w:val="24"/>
          <w:szCs w:val="24"/>
        </w:rPr>
        <w:t xml:space="preserve">of </w:t>
      </w:r>
      <w:r w:rsidR="00927631" w:rsidRPr="00D135EA">
        <w:rPr>
          <w:rFonts w:cstheme="minorHAnsi"/>
          <w:sz w:val="24"/>
          <w:szCs w:val="24"/>
        </w:rPr>
        <w:t xml:space="preserve">contractor expenses </w:t>
      </w:r>
      <w:r w:rsidR="00471277" w:rsidRPr="00D135EA">
        <w:rPr>
          <w:rFonts w:cstheme="minorHAnsi"/>
          <w:sz w:val="24"/>
          <w:szCs w:val="24"/>
        </w:rPr>
        <w:t xml:space="preserve">or one-off additional fees </w:t>
      </w:r>
      <w:r w:rsidR="00927631" w:rsidRPr="00D135EA">
        <w:rPr>
          <w:rFonts w:cstheme="minorHAnsi"/>
          <w:sz w:val="24"/>
          <w:szCs w:val="24"/>
        </w:rPr>
        <w:t xml:space="preserve">in line with </w:t>
      </w:r>
      <w:r w:rsidR="00AF321A">
        <w:rPr>
          <w:rFonts w:cstheme="minorHAnsi"/>
          <w:sz w:val="24"/>
          <w:szCs w:val="24"/>
        </w:rPr>
        <w:t xml:space="preserve">the </w:t>
      </w:r>
      <w:r w:rsidR="00471277" w:rsidRPr="00D135EA">
        <w:rPr>
          <w:rFonts w:cstheme="minorHAnsi"/>
          <w:sz w:val="24"/>
          <w:szCs w:val="24"/>
        </w:rPr>
        <w:t>C</w:t>
      </w:r>
      <w:r w:rsidR="00927631" w:rsidRPr="00D135EA">
        <w:rPr>
          <w:rFonts w:cstheme="minorHAnsi"/>
          <w:sz w:val="24"/>
          <w:szCs w:val="24"/>
        </w:rPr>
        <w:t xml:space="preserve">ouncil </w:t>
      </w:r>
    </w:p>
    <w:p w14:paraId="29F3211D" w14:textId="1B6B9A72" w:rsidR="00927631" w:rsidRPr="00D135EA" w:rsidRDefault="00471277" w:rsidP="007D24FB">
      <w:pPr>
        <w:pStyle w:val="ListParagraph"/>
        <w:spacing w:after="100" w:afterAutospacing="1" w:line="253" w:lineRule="auto"/>
        <w:ind w:right="113"/>
        <w:rPr>
          <w:rFonts w:cstheme="minorHAnsi"/>
          <w:sz w:val="24"/>
          <w:szCs w:val="24"/>
        </w:rPr>
      </w:pPr>
      <w:r w:rsidRPr="00D135EA">
        <w:rPr>
          <w:rFonts w:cstheme="minorHAnsi"/>
          <w:sz w:val="24"/>
          <w:szCs w:val="24"/>
        </w:rPr>
        <w:t>P</w:t>
      </w:r>
      <w:r w:rsidR="00927631" w:rsidRPr="00D135EA">
        <w:rPr>
          <w:rFonts w:cstheme="minorHAnsi"/>
          <w:sz w:val="24"/>
          <w:szCs w:val="24"/>
        </w:rPr>
        <w:t>olic</w:t>
      </w:r>
      <w:r w:rsidRPr="00D135EA">
        <w:rPr>
          <w:rFonts w:cstheme="minorHAnsi"/>
          <w:sz w:val="24"/>
          <w:szCs w:val="24"/>
        </w:rPr>
        <w:t>ies</w:t>
      </w:r>
      <w:r w:rsidR="00927631" w:rsidRPr="00D135EA">
        <w:rPr>
          <w:rFonts w:cstheme="minorHAnsi"/>
          <w:sz w:val="24"/>
          <w:szCs w:val="24"/>
        </w:rPr>
        <w:t xml:space="preserve">. </w:t>
      </w:r>
    </w:p>
    <w:p w14:paraId="58D7683D" w14:textId="5283F59C" w:rsidR="001D5488" w:rsidRPr="00D135EA" w:rsidRDefault="00471277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T</w:t>
      </w:r>
      <w:r w:rsidR="00927631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ake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reasonable </w:t>
      </w:r>
      <w:r w:rsidR="00927631" w:rsidRPr="00D135EA">
        <w:rPr>
          <w:rFonts w:eastAsia="Calibri" w:cstheme="minorHAnsi"/>
          <w:color w:val="000000"/>
          <w:sz w:val="24"/>
          <w:szCs w:val="24"/>
          <w:lang w:eastAsia="en-GB"/>
        </w:rPr>
        <w:t>steps as may be necessary to recover any debt owing or other obligation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s</w:t>
      </w:r>
      <w:r w:rsidR="00927631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due </w:t>
      </w:r>
    </w:p>
    <w:p w14:paraId="7417849C" w14:textId="1D142F59" w:rsidR="00927631" w:rsidRPr="00D135EA" w:rsidRDefault="00927631" w:rsidP="00471277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to the Council. </w:t>
      </w:r>
    </w:p>
    <w:p w14:paraId="7F97C98D" w14:textId="75463970" w:rsidR="007D24FB" w:rsidRPr="00D135EA" w:rsidRDefault="00471277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Report infringements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>/rule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-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>breaking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to other authorities (</w:t>
      </w:r>
      <w:proofErr w:type="spellStart"/>
      <w:proofErr w:type="gramStart"/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ie</w:t>
      </w:r>
      <w:proofErr w:type="spellEnd"/>
      <w:proofErr w:type="gramEnd"/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dog fouling, fly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-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tipping, illegal parking, </w:t>
      </w:r>
    </w:p>
    <w:p w14:paraId="20463A10" w14:textId="2B724E52" w:rsidR="00471277" w:rsidRPr="00D135EA" w:rsidRDefault="00471277" w:rsidP="007D24FB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etc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.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).</w:t>
      </w:r>
    </w:p>
    <w:p w14:paraId="7EAA0969" w14:textId="77777777" w:rsidR="000A08DA" w:rsidRDefault="00D135EA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>
        <w:rPr>
          <w:rFonts w:eastAsia="Calibri" w:cstheme="minorHAnsi"/>
          <w:color w:val="000000"/>
          <w:sz w:val="24"/>
          <w:szCs w:val="24"/>
          <w:lang w:eastAsia="en-GB"/>
        </w:rPr>
        <w:t>Take necessary action to protect the reputation and interest of the Council where necessary</w:t>
      </w:r>
      <w:r w:rsidR="000A08DA">
        <w:rPr>
          <w:rFonts w:eastAsia="Calibri" w:cstheme="minorHAnsi"/>
          <w:color w:val="000000"/>
          <w:sz w:val="24"/>
          <w:szCs w:val="24"/>
          <w:lang w:eastAsia="en-GB"/>
        </w:rPr>
        <w:t xml:space="preserve">, in </w:t>
      </w:r>
    </w:p>
    <w:p w14:paraId="656A6865" w14:textId="5C38053E" w:rsidR="00D135EA" w:rsidRDefault="000A08DA" w:rsidP="000A08DA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>
        <w:rPr>
          <w:rFonts w:eastAsia="Calibri" w:cstheme="minorHAnsi"/>
          <w:color w:val="000000"/>
          <w:sz w:val="24"/>
          <w:szCs w:val="24"/>
          <w:lang w:eastAsia="en-GB"/>
        </w:rPr>
        <w:t>line with existing policies and relevant legislation.</w:t>
      </w:r>
    </w:p>
    <w:p w14:paraId="394C0843" w14:textId="15C298BE" w:rsidR="00257E02" w:rsidRPr="00D135EA" w:rsidRDefault="00471277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C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arry out periodic inspections of all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Council owned land, </w:t>
      </w:r>
      <w:proofErr w:type="gramStart"/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property</w:t>
      </w:r>
      <w:proofErr w:type="gramEnd"/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and assets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. </w:t>
      </w:r>
    </w:p>
    <w:p w14:paraId="37B453B7" w14:textId="77777777" w:rsidR="00471277" w:rsidRPr="00D135EA" w:rsidRDefault="00471277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Authorise the closure of all or parts of Council facilities 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to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either prevent risk or to 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allow for </w:t>
      </w:r>
    </w:p>
    <w:p w14:paraId="7550C3B7" w14:textId="087AD490" w:rsidR="00257E02" w:rsidRPr="00D135EA" w:rsidRDefault="00257E02" w:rsidP="00471277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maintenance work</w:t>
      </w:r>
      <w:r w:rsidR="00471277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o</w:t>
      </w:r>
      <w:r w:rsidR="00471277" w:rsidRPr="00D135EA">
        <w:rPr>
          <w:rFonts w:eastAsia="Calibri" w:cstheme="minorHAnsi"/>
          <w:color w:val="000000"/>
          <w:sz w:val="24"/>
          <w:szCs w:val="24"/>
          <w:lang w:eastAsia="en-GB"/>
        </w:rPr>
        <w:t>n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health &amp; safety</w:t>
      </w:r>
      <w:r w:rsidR="00471277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grounds.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Authorise the reopening of said facilities once works have been completed.</w:t>
      </w:r>
    </w:p>
    <w:p w14:paraId="39A37903" w14:textId="77777777" w:rsidR="002804B4" w:rsidRPr="00D135EA" w:rsidRDefault="002804B4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cstheme="minorHAnsi"/>
          <w:sz w:val="24"/>
          <w:szCs w:val="24"/>
        </w:rPr>
      </w:pPr>
      <w:r w:rsidRPr="00D135EA">
        <w:rPr>
          <w:rFonts w:cstheme="minorHAnsi"/>
          <w:sz w:val="24"/>
          <w:szCs w:val="24"/>
        </w:rPr>
        <w:t>K</w:t>
      </w:r>
      <w:r w:rsidR="00257E02" w:rsidRPr="00D135EA">
        <w:rPr>
          <w:rFonts w:cstheme="minorHAnsi"/>
          <w:sz w:val="24"/>
          <w:szCs w:val="24"/>
        </w:rPr>
        <w:t xml:space="preserve">eep </w:t>
      </w:r>
      <w:r w:rsidRPr="00D135EA">
        <w:rPr>
          <w:rFonts w:cstheme="minorHAnsi"/>
          <w:sz w:val="24"/>
          <w:szCs w:val="24"/>
        </w:rPr>
        <w:t xml:space="preserve">the effective management of </w:t>
      </w:r>
      <w:r w:rsidR="00257E02" w:rsidRPr="00D135EA">
        <w:rPr>
          <w:rFonts w:cstheme="minorHAnsi"/>
          <w:sz w:val="24"/>
          <w:szCs w:val="24"/>
        </w:rPr>
        <w:t xml:space="preserve">all land and property under review and take such emergency </w:t>
      </w:r>
    </w:p>
    <w:p w14:paraId="5707390B" w14:textId="2D62EBF4" w:rsidR="002804B4" w:rsidRPr="00D135EA" w:rsidRDefault="00257E02" w:rsidP="002804B4">
      <w:pPr>
        <w:pStyle w:val="ListParagraph"/>
        <w:spacing w:after="100" w:afterAutospacing="1" w:line="253" w:lineRule="auto"/>
        <w:ind w:right="113"/>
        <w:rPr>
          <w:rFonts w:cstheme="minorHAnsi"/>
          <w:sz w:val="24"/>
          <w:szCs w:val="24"/>
        </w:rPr>
      </w:pPr>
      <w:r w:rsidRPr="00D135EA">
        <w:rPr>
          <w:rFonts w:cstheme="minorHAnsi"/>
          <w:sz w:val="24"/>
          <w:szCs w:val="24"/>
        </w:rPr>
        <w:t>action as may be necessary for the protection of the public or</w:t>
      </w:r>
      <w:r w:rsidR="002804B4" w:rsidRPr="00D135EA">
        <w:rPr>
          <w:rFonts w:cstheme="minorHAnsi"/>
          <w:sz w:val="24"/>
          <w:szCs w:val="24"/>
        </w:rPr>
        <w:t xml:space="preserve"> of </w:t>
      </w:r>
      <w:r w:rsidRPr="00D135EA">
        <w:rPr>
          <w:rFonts w:cstheme="minorHAnsi"/>
          <w:sz w:val="24"/>
          <w:szCs w:val="24"/>
        </w:rPr>
        <w:t>the Council</w:t>
      </w:r>
      <w:r w:rsidR="00AF321A">
        <w:rPr>
          <w:rFonts w:cstheme="minorHAnsi"/>
          <w:sz w:val="24"/>
          <w:szCs w:val="24"/>
        </w:rPr>
        <w:t>'</w:t>
      </w:r>
      <w:r w:rsidRPr="00D135EA">
        <w:rPr>
          <w:rFonts w:cstheme="minorHAnsi"/>
          <w:sz w:val="24"/>
          <w:szCs w:val="24"/>
        </w:rPr>
        <w:t>s property</w:t>
      </w:r>
      <w:r w:rsidR="002804B4" w:rsidRPr="00D135EA">
        <w:rPr>
          <w:rFonts w:cstheme="minorHAnsi"/>
          <w:sz w:val="24"/>
          <w:szCs w:val="24"/>
        </w:rPr>
        <w:t>.</w:t>
      </w:r>
    </w:p>
    <w:p w14:paraId="6E1A75F2" w14:textId="3AD0F019" w:rsidR="002804B4" w:rsidRPr="00D135EA" w:rsidRDefault="002804B4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Approve third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-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party applications for public use of Council land and facilities as required whilst still  </w:t>
      </w:r>
    </w:p>
    <w:p w14:paraId="75982D4A" w14:textId="5F2AD68D" w:rsidR="002804B4" w:rsidRPr="00D135EA" w:rsidRDefault="002804B4" w:rsidP="002804B4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ensuring appropriate risk assessment and public liability obligations are met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(</w:t>
      </w:r>
      <w:proofErr w:type="spellStart"/>
      <w:proofErr w:type="gramStart"/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>ie</w:t>
      </w:r>
      <w:proofErr w:type="spellEnd"/>
      <w:proofErr w:type="gramEnd"/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use of village greens)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.</w:t>
      </w:r>
    </w:p>
    <w:p w14:paraId="0FFCE3EE" w14:textId="77777777" w:rsidR="002804B4" w:rsidRPr="00D135EA" w:rsidRDefault="002804B4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lastRenderedPageBreak/>
        <w:t xml:space="preserve">Make enquiries with third party organisations and contractors for the effective provision of </w:t>
      </w:r>
    </w:p>
    <w:p w14:paraId="20781159" w14:textId="73C0D948" w:rsidR="002804B4" w:rsidRPr="00D135EA" w:rsidRDefault="002804B4" w:rsidP="002804B4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costings and quotes. </w:t>
      </w:r>
    </w:p>
    <w:p w14:paraId="20A8465F" w14:textId="72A0748A" w:rsidR="00387377" w:rsidRPr="00D135EA" w:rsidRDefault="002804B4" w:rsidP="001D5488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Arrange and attend meetings with members of the public</w:t>
      </w:r>
      <w:r w:rsidR="00387377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, local authorities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and third party </w:t>
      </w:r>
    </w:p>
    <w:p w14:paraId="2074EAF9" w14:textId="594520D4" w:rsidR="002804B4" w:rsidRPr="00D135EA" w:rsidRDefault="00387377" w:rsidP="00387377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stakeholders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as necessary to discharge the Council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>'</w:t>
      </w:r>
      <w:r w:rsidR="007D24FB" w:rsidRPr="00D135EA">
        <w:rPr>
          <w:rFonts w:eastAsia="Calibri" w:cstheme="minorHAnsi"/>
          <w:color w:val="000000"/>
          <w:sz w:val="24"/>
          <w:szCs w:val="24"/>
          <w:lang w:eastAsia="en-GB"/>
        </w:rPr>
        <w:t>s functions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.</w:t>
      </w:r>
    </w:p>
    <w:p w14:paraId="213BE173" w14:textId="77777777" w:rsidR="00AF321A" w:rsidRDefault="00CF09F4" w:rsidP="00387377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Liaise with </w:t>
      </w:r>
      <w:r w:rsidR="00AF321A">
        <w:rPr>
          <w:rFonts w:eastAsia="Calibri" w:cstheme="minorHAnsi"/>
          <w:color w:val="000000"/>
          <w:sz w:val="24"/>
          <w:szCs w:val="24"/>
          <w:lang w:eastAsia="en-GB"/>
        </w:rPr>
        <w:t xml:space="preserve">the 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Insurance provider as and when necessary to review cover, report incidents, </w:t>
      </w:r>
    </w:p>
    <w:p w14:paraId="024BB929" w14:textId="17B3F421" w:rsidR="00CF09F4" w:rsidRPr="00AF321A" w:rsidRDefault="00AF321A" w:rsidP="00AF321A">
      <w:pPr>
        <w:pStyle w:val="ListParagraph"/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>
        <w:rPr>
          <w:rFonts w:eastAsia="Calibri" w:cstheme="minorHAnsi"/>
          <w:color w:val="000000"/>
          <w:sz w:val="24"/>
          <w:szCs w:val="24"/>
          <w:lang w:eastAsia="en-GB"/>
        </w:rPr>
        <w:t xml:space="preserve">       </w:t>
      </w:r>
      <w:r w:rsidR="00CF09F4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process </w:t>
      </w:r>
      <w:r w:rsidR="00CF09F4" w:rsidRPr="00AF321A">
        <w:rPr>
          <w:rFonts w:eastAsia="Calibri" w:cstheme="minorHAnsi"/>
          <w:color w:val="000000"/>
          <w:sz w:val="24"/>
          <w:szCs w:val="24"/>
          <w:lang w:eastAsia="en-GB"/>
        </w:rPr>
        <w:t>claims and approve receipt of income.</w:t>
      </w:r>
    </w:p>
    <w:p w14:paraId="4A16DBC0" w14:textId="51AD5968" w:rsidR="00387377" w:rsidRPr="00D135EA" w:rsidRDefault="00387377" w:rsidP="00387377">
      <w:pPr>
        <w:pStyle w:val="ListParagraph"/>
        <w:numPr>
          <w:ilvl w:val="0"/>
          <w:numId w:val="9"/>
        </w:numPr>
        <w:spacing w:after="100" w:afterAutospacing="1" w:line="253" w:lineRule="auto"/>
        <w:ind w:left="340" w:right="113"/>
        <w:rPr>
          <w:rFonts w:eastAsia="Calibri" w:cstheme="minorHAnsi"/>
          <w:color w:val="000000"/>
          <w:sz w:val="24"/>
          <w:szCs w:val="24"/>
          <w:lang w:eastAsia="en-GB"/>
        </w:rPr>
      </w:pP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>A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>ct on behalf of the Council in cases of urgency or emergency</w:t>
      </w:r>
      <w:r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, or in any case where failure to act </w:t>
      </w:r>
    </w:p>
    <w:p w14:paraId="38180156" w14:textId="6BE56CC6" w:rsidR="00257E02" w:rsidRPr="00D135EA" w:rsidRDefault="00494811" w:rsidP="00387377">
      <w:pPr>
        <w:pStyle w:val="ListParagraph"/>
        <w:spacing w:after="100" w:afterAutospacing="1" w:line="253" w:lineRule="auto"/>
        <w:ind w:right="113"/>
        <w:rPr>
          <w:rFonts w:eastAsia="Calibri" w:cstheme="minorHAnsi"/>
          <w:color w:val="000000"/>
          <w:sz w:val="24"/>
          <w:szCs w:val="24"/>
          <w:lang w:eastAsia="en-GB"/>
        </w:rPr>
      </w:pPr>
      <w:r>
        <w:rPr>
          <w:rFonts w:eastAsia="Calibri" w:cstheme="minorHAnsi"/>
          <w:color w:val="000000"/>
          <w:sz w:val="24"/>
          <w:szCs w:val="24"/>
          <w:lang w:eastAsia="en-GB"/>
        </w:rPr>
        <w:t xml:space="preserve">has the </w:t>
      </w:r>
      <w:r w:rsidR="00387377" w:rsidRPr="00D135EA">
        <w:rPr>
          <w:rFonts w:eastAsia="Calibri" w:cstheme="minorHAnsi"/>
          <w:color w:val="000000"/>
          <w:sz w:val="24"/>
          <w:szCs w:val="24"/>
          <w:lang w:eastAsia="en-GB"/>
        </w:rPr>
        <w:t>potentia</w:t>
      </w:r>
      <w:r>
        <w:rPr>
          <w:rFonts w:eastAsia="Calibri" w:cstheme="minorHAnsi"/>
          <w:color w:val="000000"/>
          <w:sz w:val="24"/>
          <w:szCs w:val="24"/>
          <w:lang w:eastAsia="en-GB"/>
        </w:rPr>
        <w:t>l to</w:t>
      </w:r>
      <w:r w:rsidR="00387377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 result in liability challenge, legal action</w:t>
      </w:r>
      <w:r>
        <w:rPr>
          <w:rFonts w:eastAsia="Calibri" w:cstheme="minorHAnsi"/>
          <w:color w:val="000000"/>
          <w:sz w:val="24"/>
          <w:szCs w:val="24"/>
          <w:lang w:eastAsia="en-GB"/>
        </w:rPr>
        <w:t xml:space="preserve">, </w:t>
      </w:r>
      <w:r w:rsidR="00387377" w:rsidRPr="00D135EA">
        <w:rPr>
          <w:rFonts w:eastAsia="Calibri" w:cstheme="minorHAnsi"/>
          <w:color w:val="000000"/>
          <w:sz w:val="24"/>
          <w:szCs w:val="24"/>
          <w:lang w:eastAsia="en-GB"/>
        </w:rPr>
        <w:t>or additional charges/fines/fees levied</w:t>
      </w:r>
      <w:r w:rsidR="00257E02" w:rsidRPr="00D135EA">
        <w:rPr>
          <w:rFonts w:eastAsia="Calibri" w:cstheme="minorHAnsi"/>
          <w:color w:val="000000"/>
          <w:sz w:val="24"/>
          <w:szCs w:val="24"/>
          <w:lang w:eastAsia="en-GB"/>
        </w:rPr>
        <w:t xml:space="preserve">. </w:t>
      </w:r>
    </w:p>
    <w:p w14:paraId="67E4DADE" w14:textId="77777777" w:rsidR="00CF09F4" w:rsidRPr="00387377" w:rsidRDefault="00CF09F4" w:rsidP="00387377">
      <w:pPr>
        <w:pStyle w:val="ListParagraph"/>
        <w:spacing w:after="100" w:afterAutospacing="1" w:line="253" w:lineRule="auto"/>
        <w:ind w:right="113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14:paraId="25093877" w14:textId="77777777" w:rsidR="00257E02" w:rsidRPr="00AF321A" w:rsidRDefault="00257E02" w:rsidP="00257E02">
      <w:pPr>
        <w:spacing w:after="5" w:line="253" w:lineRule="auto"/>
        <w:rPr>
          <w:rFonts w:ascii="Arial" w:hAnsi="Arial" w:cs="Arial"/>
          <w:sz w:val="24"/>
          <w:szCs w:val="24"/>
        </w:rPr>
      </w:pPr>
    </w:p>
    <w:p w14:paraId="39798495" w14:textId="367326F3" w:rsidR="00AF321A" w:rsidRPr="00AF321A" w:rsidRDefault="00AF321A" w:rsidP="00AF321A">
      <w:pPr>
        <w:jc w:val="both"/>
        <w:rPr>
          <w:rFonts w:cstheme="minorHAnsi"/>
          <w:b/>
          <w:bCs/>
          <w:sz w:val="24"/>
          <w:szCs w:val="24"/>
        </w:rPr>
      </w:pPr>
      <w:r w:rsidRPr="00AF321A">
        <w:rPr>
          <w:rFonts w:cstheme="minorHAnsi"/>
          <w:b/>
          <w:bCs/>
          <w:sz w:val="24"/>
          <w:szCs w:val="24"/>
        </w:rPr>
        <w:t xml:space="preserve">            </w:t>
      </w:r>
      <w:r w:rsidRPr="00AF321A">
        <w:rPr>
          <w:rFonts w:cstheme="minorHAnsi"/>
          <w:b/>
          <w:bCs/>
          <w:sz w:val="24"/>
          <w:szCs w:val="24"/>
        </w:rPr>
        <w:t>Reviewed on: 28 March 2022</w:t>
      </w:r>
      <w:r w:rsidRPr="00AF321A">
        <w:rPr>
          <w:rFonts w:cstheme="minorHAnsi"/>
          <w:b/>
          <w:bCs/>
          <w:sz w:val="24"/>
          <w:szCs w:val="24"/>
        </w:rPr>
        <w:tab/>
      </w:r>
      <w:r w:rsidRPr="00AF321A">
        <w:rPr>
          <w:rFonts w:cstheme="minorHAnsi"/>
          <w:b/>
          <w:bCs/>
          <w:sz w:val="24"/>
          <w:szCs w:val="24"/>
        </w:rPr>
        <w:tab/>
        <w:t xml:space="preserve">    </w:t>
      </w:r>
      <w:r w:rsidRPr="00AF321A">
        <w:rPr>
          <w:rFonts w:cstheme="minorHAnsi"/>
          <w:b/>
          <w:bCs/>
          <w:sz w:val="24"/>
          <w:szCs w:val="24"/>
        </w:rPr>
        <w:tab/>
        <w:t>Next review due: March 2023</w:t>
      </w:r>
    </w:p>
    <w:p w14:paraId="15BBF0FD" w14:textId="77777777" w:rsidR="00257E02" w:rsidRPr="00257E02" w:rsidRDefault="00257E02" w:rsidP="00A7360A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682F2FFC" w14:textId="77777777" w:rsidR="00257E02" w:rsidRPr="00257E02" w:rsidRDefault="00257E02" w:rsidP="00257E02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15271A0D" w14:textId="45474D28" w:rsidR="00927631" w:rsidRPr="00927631" w:rsidRDefault="00927631" w:rsidP="00927631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58BC9613" w14:textId="77777777" w:rsidR="00927631" w:rsidRPr="00927631" w:rsidRDefault="00927631" w:rsidP="00927631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2606DF1E" w14:textId="77777777" w:rsidR="00927631" w:rsidRPr="00927631" w:rsidRDefault="00927631" w:rsidP="00927631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57A996F2" w14:textId="77777777" w:rsidR="00927631" w:rsidRPr="00927631" w:rsidRDefault="00927631" w:rsidP="00927631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6EF641BC" w14:textId="77777777" w:rsidR="00927631" w:rsidRPr="00927631" w:rsidRDefault="00927631" w:rsidP="00927631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712DF234" w14:textId="77777777" w:rsidR="00927631" w:rsidRPr="00927631" w:rsidRDefault="00927631" w:rsidP="00927631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14297A04" w14:textId="77777777" w:rsidR="00927631" w:rsidRPr="00927631" w:rsidRDefault="00927631" w:rsidP="00927631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6262D23F" w14:textId="77777777" w:rsidR="00927631" w:rsidRPr="00927631" w:rsidRDefault="00927631" w:rsidP="00927631">
      <w:pPr>
        <w:spacing w:after="5" w:line="253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1390C73A" w14:textId="77777777" w:rsidR="00A652CD" w:rsidRDefault="00A652CD"/>
    <w:sectPr w:rsidR="00A652CD" w:rsidSect="001D5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06B8" w14:textId="77777777" w:rsidR="00FA5406" w:rsidRDefault="00FA5406" w:rsidP="00FA5406">
      <w:pPr>
        <w:spacing w:after="0" w:line="240" w:lineRule="auto"/>
      </w:pPr>
      <w:r>
        <w:separator/>
      </w:r>
    </w:p>
  </w:endnote>
  <w:endnote w:type="continuationSeparator" w:id="0">
    <w:p w14:paraId="24AD5D72" w14:textId="77777777" w:rsidR="00FA5406" w:rsidRDefault="00FA5406" w:rsidP="00FA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238A" w14:textId="77777777" w:rsidR="00FA5406" w:rsidRDefault="00FA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215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BD26D" w14:textId="3E1161C8" w:rsidR="00FA5406" w:rsidRDefault="00FA5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27289" w14:textId="77777777" w:rsidR="00FA5406" w:rsidRDefault="00FA5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CD53" w14:textId="77777777" w:rsidR="00FA5406" w:rsidRDefault="00FA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71A" w14:textId="77777777" w:rsidR="00FA5406" w:rsidRDefault="00FA5406" w:rsidP="00FA5406">
      <w:pPr>
        <w:spacing w:after="0" w:line="240" w:lineRule="auto"/>
      </w:pPr>
      <w:r>
        <w:separator/>
      </w:r>
    </w:p>
  </w:footnote>
  <w:footnote w:type="continuationSeparator" w:id="0">
    <w:p w14:paraId="42EB9F3A" w14:textId="77777777" w:rsidR="00FA5406" w:rsidRDefault="00FA5406" w:rsidP="00FA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21BE" w14:textId="77777777" w:rsidR="00FA5406" w:rsidRDefault="00FA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0137" w14:textId="77777777" w:rsidR="00FA5406" w:rsidRDefault="00FA5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68A0" w14:textId="77777777" w:rsidR="00FA5406" w:rsidRDefault="00FA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29A"/>
    <w:multiLevelType w:val="multilevel"/>
    <w:tmpl w:val="BB369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1" w15:restartNumberingAfterBreak="0">
    <w:nsid w:val="03086EA5"/>
    <w:multiLevelType w:val="hybridMultilevel"/>
    <w:tmpl w:val="4DCE3C90"/>
    <w:lvl w:ilvl="0" w:tplc="0809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15E72C2"/>
    <w:multiLevelType w:val="hybridMultilevel"/>
    <w:tmpl w:val="AAB8D156"/>
    <w:lvl w:ilvl="0" w:tplc="497A20F2">
      <w:start w:val="6"/>
      <w:numFmt w:val="lowerRoman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444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C9E1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4A61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6892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CCA8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C64C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09D6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431D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B15A5"/>
    <w:multiLevelType w:val="hybridMultilevel"/>
    <w:tmpl w:val="13C23770"/>
    <w:lvl w:ilvl="0" w:tplc="3E5CC644">
      <w:start w:val="9"/>
      <w:numFmt w:val="lowerRoman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6A8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AEE6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E928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254C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72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406F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2890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6867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DB6C85"/>
    <w:multiLevelType w:val="hybridMultilevel"/>
    <w:tmpl w:val="EC3C37DA"/>
    <w:lvl w:ilvl="0" w:tplc="1B6EA96A">
      <w:start w:val="1"/>
      <w:numFmt w:val="lowerRoman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85B8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4A9B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27DF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A477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6830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67D3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421F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EFA1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FE2919"/>
    <w:multiLevelType w:val="hybridMultilevel"/>
    <w:tmpl w:val="E39C79AC"/>
    <w:lvl w:ilvl="0" w:tplc="30D485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A047A">
      <w:start w:val="1"/>
      <w:numFmt w:val="lowerLetter"/>
      <w:lvlText w:val="%2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AAC0C">
      <w:start w:val="1"/>
      <w:numFmt w:val="lowerLetter"/>
      <w:lvlRestart w:val="0"/>
      <w:lvlText w:val="(%3)"/>
      <w:lvlJc w:val="left"/>
      <w:pPr>
        <w:ind w:left="1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ABE4E">
      <w:start w:val="1"/>
      <w:numFmt w:val="decimal"/>
      <w:lvlText w:val="%4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41878">
      <w:start w:val="1"/>
      <w:numFmt w:val="lowerLetter"/>
      <w:lvlText w:val="%5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ABF12">
      <w:start w:val="1"/>
      <w:numFmt w:val="lowerRoman"/>
      <w:lvlText w:val="%6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A1F4">
      <w:start w:val="1"/>
      <w:numFmt w:val="decimal"/>
      <w:lvlText w:val="%7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E1D8A">
      <w:start w:val="1"/>
      <w:numFmt w:val="lowerLetter"/>
      <w:lvlText w:val="%8"/>
      <w:lvlJc w:val="left"/>
      <w:pPr>
        <w:ind w:left="5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2146A">
      <w:start w:val="1"/>
      <w:numFmt w:val="lowerRoman"/>
      <w:lvlText w:val="%9"/>
      <w:lvlJc w:val="left"/>
      <w:pPr>
        <w:ind w:left="5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DB327A"/>
    <w:multiLevelType w:val="hybridMultilevel"/>
    <w:tmpl w:val="F774D056"/>
    <w:lvl w:ilvl="0" w:tplc="08090017">
      <w:start w:val="1"/>
      <w:numFmt w:val="lowerLetter"/>
      <w:lvlText w:val="%1)"/>
      <w:lvlJc w:val="left"/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-6349" w:hanging="360"/>
      </w:pPr>
    </w:lvl>
    <w:lvl w:ilvl="2" w:tplc="0809001B" w:tentative="1">
      <w:start w:val="1"/>
      <w:numFmt w:val="lowerRoman"/>
      <w:lvlText w:val="%3."/>
      <w:lvlJc w:val="right"/>
      <w:pPr>
        <w:ind w:left="-5629" w:hanging="180"/>
      </w:pPr>
    </w:lvl>
    <w:lvl w:ilvl="3" w:tplc="0809000F" w:tentative="1">
      <w:start w:val="1"/>
      <w:numFmt w:val="decimal"/>
      <w:lvlText w:val="%4."/>
      <w:lvlJc w:val="left"/>
      <w:pPr>
        <w:ind w:left="-4909" w:hanging="360"/>
      </w:pPr>
    </w:lvl>
    <w:lvl w:ilvl="4" w:tplc="08090019" w:tentative="1">
      <w:start w:val="1"/>
      <w:numFmt w:val="lowerLetter"/>
      <w:lvlText w:val="%5."/>
      <w:lvlJc w:val="left"/>
      <w:pPr>
        <w:ind w:left="-4189" w:hanging="360"/>
      </w:pPr>
    </w:lvl>
    <w:lvl w:ilvl="5" w:tplc="0809001B" w:tentative="1">
      <w:start w:val="1"/>
      <w:numFmt w:val="lowerRoman"/>
      <w:lvlText w:val="%6."/>
      <w:lvlJc w:val="right"/>
      <w:pPr>
        <w:ind w:left="-3469" w:hanging="180"/>
      </w:pPr>
    </w:lvl>
    <w:lvl w:ilvl="6" w:tplc="0809000F" w:tentative="1">
      <w:start w:val="1"/>
      <w:numFmt w:val="decimal"/>
      <w:lvlText w:val="%7."/>
      <w:lvlJc w:val="left"/>
      <w:pPr>
        <w:ind w:left="-2749" w:hanging="360"/>
      </w:pPr>
    </w:lvl>
    <w:lvl w:ilvl="7" w:tplc="08090019" w:tentative="1">
      <w:start w:val="1"/>
      <w:numFmt w:val="lowerLetter"/>
      <w:lvlText w:val="%8."/>
      <w:lvlJc w:val="left"/>
      <w:pPr>
        <w:ind w:left="-2029" w:hanging="360"/>
      </w:pPr>
    </w:lvl>
    <w:lvl w:ilvl="8" w:tplc="0809001B" w:tentative="1">
      <w:start w:val="1"/>
      <w:numFmt w:val="lowerRoman"/>
      <w:lvlText w:val="%9."/>
      <w:lvlJc w:val="right"/>
      <w:pPr>
        <w:ind w:left="-1309" w:hanging="180"/>
      </w:pPr>
    </w:lvl>
  </w:abstractNum>
  <w:abstractNum w:abstractNumId="7" w15:restartNumberingAfterBreak="0">
    <w:nsid w:val="6F154929"/>
    <w:multiLevelType w:val="hybridMultilevel"/>
    <w:tmpl w:val="F3FE1D2C"/>
    <w:lvl w:ilvl="0" w:tplc="74AC52A4">
      <w:start w:val="22"/>
      <w:numFmt w:val="lowerRoman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8EE7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E796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6E5B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93B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2DD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8215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A808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415B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175172"/>
    <w:multiLevelType w:val="multilevel"/>
    <w:tmpl w:val="ABC88A9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5788947">
    <w:abstractNumId w:val="5"/>
  </w:num>
  <w:num w:numId="2" w16cid:durableId="1304458457">
    <w:abstractNumId w:val="0"/>
  </w:num>
  <w:num w:numId="3" w16cid:durableId="1288507380">
    <w:abstractNumId w:val="8"/>
  </w:num>
  <w:num w:numId="4" w16cid:durableId="1919512953">
    <w:abstractNumId w:val="1"/>
  </w:num>
  <w:num w:numId="5" w16cid:durableId="964963980">
    <w:abstractNumId w:val="7"/>
  </w:num>
  <w:num w:numId="6" w16cid:durableId="554388420">
    <w:abstractNumId w:val="4"/>
  </w:num>
  <w:num w:numId="7" w16cid:durableId="355817887">
    <w:abstractNumId w:val="2"/>
  </w:num>
  <w:num w:numId="8" w16cid:durableId="454907504">
    <w:abstractNumId w:val="3"/>
  </w:num>
  <w:num w:numId="9" w16cid:durableId="1346711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N7YwM7EwtzAwMrBU0lEKTi0uzszPAykwrAUAQyNGfCwAAAA="/>
  </w:docVars>
  <w:rsids>
    <w:rsidRoot w:val="00A652CD"/>
    <w:rsid w:val="000A08DA"/>
    <w:rsid w:val="001D5488"/>
    <w:rsid w:val="00257E02"/>
    <w:rsid w:val="002804B4"/>
    <w:rsid w:val="003242E9"/>
    <w:rsid w:val="00387377"/>
    <w:rsid w:val="00471277"/>
    <w:rsid w:val="00494811"/>
    <w:rsid w:val="006E60D0"/>
    <w:rsid w:val="007D24FB"/>
    <w:rsid w:val="00923EBF"/>
    <w:rsid w:val="00927631"/>
    <w:rsid w:val="00974A2C"/>
    <w:rsid w:val="00A652CD"/>
    <w:rsid w:val="00A7360A"/>
    <w:rsid w:val="00AE4782"/>
    <w:rsid w:val="00AF321A"/>
    <w:rsid w:val="00CA411B"/>
    <w:rsid w:val="00CE7BF0"/>
    <w:rsid w:val="00CF09F4"/>
    <w:rsid w:val="00D135EA"/>
    <w:rsid w:val="00E27EF5"/>
    <w:rsid w:val="00E81460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2CB9"/>
  <w15:chartTrackingRefBased/>
  <w15:docId w15:val="{80540AB2-1025-4E3C-A2A8-3A6FCE37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06"/>
  </w:style>
  <w:style w:type="paragraph" w:styleId="Footer">
    <w:name w:val="footer"/>
    <w:basedOn w:val="Normal"/>
    <w:link w:val="FooterChar"/>
    <w:uiPriority w:val="99"/>
    <w:unhideWhenUsed/>
    <w:rsid w:val="00FA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Bedwell</dc:creator>
  <cp:keywords/>
  <dc:description/>
  <cp:lastModifiedBy>Dina Bedwell</cp:lastModifiedBy>
  <cp:revision>4</cp:revision>
  <dcterms:created xsi:type="dcterms:W3CDTF">2022-03-08T11:29:00Z</dcterms:created>
  <dcterms:modified xsi:type="dcterms:W3CDTF">2022-05-11T20:22:00Z</dcterms:modified>
</cp:coreProperties>
</file>